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4A3" w:rsidRDefault="00C07993" w:rsidP="00035DC5">
      <w:pPr>
        <w:jc w:val="left"/>
        <w:rPr>
          <w:rFonts w:ascii="Arial" w:hAnsi="Arial" w:cs="Arial"/>
          <w:b/>
          <w:sz w:val="30"/>
          <w:szCs w:val="30"/>
        </w:rPr>
      </w:pPr>
      <w:r w:rsidRPr="00C07993">
        <w:rPr>
          <w:rFonts w:ascii="Arial" w:hAnsi="Arial" w:cs="Arial"/>
          <w:b/>
          <w:sz w:val="30"/>
          <w:szCs w:val="30"/>
        </w:rPr>
        <w:t>Türk Haritacılığının Bilinmeyen Eserlerinden Biri: 1878 Tarihli Davutpaşa Haritası</w:t>
      </w:r>
    </w:p>
    <w:p w:rsidR="00035DC5" w:rsidRPr="00C301F9" w:rsidRDefault="00035DC5" w:rsidP="00035DC5">
      <w:pPr>
        <w:jc w:val="left"/>
        <w:rPr>
          <w:rFonts w:ascii="Arial" w:hAnsi="Arial" w:cs="Arial"/>
          <w:b/>
        </w:rPr>
      </w:pPr>
    </w:p>
    <w:p w:rsidR="00035DC5" w:rsidRDefault="00C07993" w:rsidP="00035DC5">
      <w:pPr>
        <w:jc w:val="left"/>
        <w:rPr>
          <w:rFonts w:ascii="Arial" w:hAnsi="Arial" w:cs="Arial"/>
          <w:b/>
        </w:rPr>
      </w:pPr>
      <w:r w:rsidRPr="00C07993">
        <w:rPr>
          <w:rFonts w:ascii="Arial" w:hAnsi="Arial" w:cs="Arial"/>
          <w:b/>
        </w:rPr>
        <w:t>Türkay Gökgöz</w:t>
      </w:r>
      <w:r w:rsidRPr="00C07993">
        <w:rPr>
          <w:rFonts w:ascii="Arial" w:hAnsi="Arial" w:cs="Arial"/>
          <w:b/>
          <w:vertAlign w:val="superscript"/>
        </w:rPr>
        <w:t>1,*</w:t>
      </w:r>
      <w:r w:rsidRPr="00C07993">
        <w:rPr>
          <w:rFonts w:ascii="Arial" w:hAnsi="Arial" w:cs="Arial"/>
          <w:b/>
        </w:rPr>
        <w:t>, Cevat Ülkekul</w:t>
      </w:r>
      <w:r w:rsidRPr="00C07993">
        <w:rPr>
          <w:rFonts w:ascii="Arial" w:hAnsi="Arial" w:cs="Arial"/>
          <w:b/>
          <w:vertAlign w:val="superscript"/>
        </w:rPr>
        <w:t>2</w:t>
      </w:r>
      <w:r w:rsidRPr="00C07993">
        <w:rPr>
          <w:rFonts w:ascii="Arial" w:hAnsi="Arial" w:cs="Arial"/>
          <w:b/>
        </w:rPr>
        <w:t>, Mustafa Baker</w:t>
      </w:r>
      <w:r w:rsidRPr="00C07993">
        <w:rPr>
          <w:rFonts w:ascii="Arial" w:hAnsi="Arial" w:cs="Arial"/>
          <w:b/>
          <w:vertAlign w:val="superscript"/>
        </w:rPr>
        <w:t>1</w:t>
      </w:r>
    </w:p>
    <w:p w:rsidR="00A206A9" w:rsidRPr="00A206A9" w:rsidRDefault="00A206A9" w:rsidP="00035DC5">
      <w:pPr>
        <w:jc w:val="left"/>
        <w:rPr>
          <w:rFonts w:ascii="Arial" w:hAnsi="Arial" w:cs="Arial"/>
          <w:b/>
        </w:rPr>
      </w:pPr>
    </w:p>
    <w:p w:rsidR="00035DC5" w:rsidRDefault="00A206A9" w:rsidP="00035DC5">
      <w:pPr>
        <w:jc w:val="left"/>
        <w:rPr>
          <w:rFonts w:ascii="Arial" w:hAnsi="Arial" w:cs="Arial"/>
          <w:i/>
          <w:sz w:val="16"/>
          <w:szCs w:val="16"/>
        </w:rPr>
      </w:pPr>
      <w:r>
        <w:rPr>
          <w:rFonts w:ascii="Arial" w:hAnsi="Arial" w:cs="Arial"/>
          <w:i/>
          <w:sz w:val="16"/>
          <w:szCs w:val="16"/>
          <w:vertAlign w:val="superscript"/>
        </w:rPr>
        <w:t>1</w:t>
      </w:r>
      <w:r w:rsidR="00C07993">
        <w:rPr>
          <w:rFonts w:ascii="Arial" w:hAnsi="Arial" w:cs="Arial"/>
          <w:i/>
          <w:sz w:val="16"/>
          <w:szCs w:val="16"/>
        </w:rPr>
        <w:t xml:space="preserve">Yıldız </w:t>
      </w:r>
      <w:r w:rsidR="00C07993" w:rsidRPr="00C07993">
        <w:rPr>
          <w:rFonts w:ascii="Arial" w:hAnsi="Arial" w:cs="Arial"/>
          <w:i/>
          <w:sz w:val="16"/>
          <w:szCs w:val="16"/>
        </w:rPr>
        <w:t>Teknik Üniversitesi, İnşaat Fakültesi, Harita Mühendisliği Bölümü, 34210, İstanbul.</w:t>
      </w:r>
    </w:p>
    <w:p w:rsidR="00A206A9" w:rsidRPr="00A206A9" w:rsidRDefault="00A206A9" w:rsidP="00035DC5">
      <w:pPr>
        <w:jc w:val="left"/>
        <w:rPr>
          <w:rFonts w:ascii="Arial" w:hAnsi="Arial" w:cs="Arial"/>
          <w:i/>
          <w:sz w:val="16"/>
          <w:szCs w:val="16"/>
        </w:rPr>
      </w:pPr>
      <w:r>
        <w:rPr>
          <w:rFonts w:ascii="Arial" w:hAnsi="Arial" w:cs="Arial"/>
          <w:i/>
          <w:sz w:val="16"/>
          <w:szCs w:val="16"/>
          <w:vertAlign w:val="superscript"/>
        </w:rPr>
        <w:t>2</w:t>
      </w:r>
      <w:r w:rsidR="00C07993">
        <w:rPr>
          <w:rFonts w:ascii="Arial" w:hAnsi="Arial" w:cs="Arial"/>
          <w:i/>
          <w:sz w:val="16"/>
          <w:szCs w:val="16"/>
        </w:rPr>
        <w:t>Harita</w:t>
      </w:r>
      <w:r w:rsidRPr="00A206A9">
        <w:rPr>
          <w:rFonts w:ascii="Arial" w:hAnsi="Arial" w:cs="Arial"/>
          <w:i/>
          <w:sz w:val="16"/>
          <w:szCs w:val="16"/>
        </w:rPr>
        <w:t xml:space="preserve"> </w:t>
      </w:r>
      <w:r w:rsidR="00C07993" w:rsidRPr="00C07993">
        <w:rPr>
          <w:rFonts w:ascii="Arial" w:hAnsi="Arial" w:cs="Arial"/>
          <w:i/>
          <w:sz w:val="16"/>
          <w:szCs w:val="16"/>
        </w:rPr>
        <w:t>Mühendisi Tümgeneral (E), İstanbul.</w:t>
      </w:r>
    </w:p>
    <w:p w:rsidR="00035DC5" w:rsidRPr="00500539" w:rsidRDefault="00035DC5" w:rsidP="00035DC5">
      <w:pPr>
        <w:jc w:val="left"/>
        <w:rPr>
          <w:rFonts w:ascii="Arial" w:hAnsi="Arial" w:cs="Arial"/>
        </w:rPr>
      </w:pPr>
    </w:p>
    <w:p w:rsidR="00035DC5" w:rsidRPr="00EE61BB" w:rsidRDefault="00EE61BB" w:rsidP="00035DC5">
      <w:pPr>
        <w:pStyle w:val="HeadingAbstract"/>
        <w:spacing w:before="0" w:after="0"/>
        <w:jc w:val="left"/>
        <w:rPr>
          <w:rFonts w:ascii="Arial" w:hAnsi="Arial" w:cs="Arial"/>
          <w:i/>
          <w:sz w:val="22"/>
          <w:lang w:val="tr-TR"/>
        </w:rPr>
      </w:pPr>
      <w:r w:rsidRPr="00EE61BB">
        <w:rPr>
          <w:rFonts w:ascii="Arial" w:hAnsi="Arial" w:cs="Arial"/>
          <w:i/>
          <w:sz w:val="22"/>
          <w:lang w:val="tr-TR"/>
        </w:rPr>
        <w:t>Özet</w:t>
      </w:r>
    </w:p>
    <w:p w:rsidR="00035DC5" w:rsidRPr="00C301F9" w:rsidRDefault="00035DC5" w:rsidP="00035DC5">
      <w:pPr>
        <w:pStyle w:val="Abstracttext"/>
        <w:spacing w:after="0"/>
        <w:rPr>
          <w:rFonts w:ascii="Arial" w:hAnsi="Arial" w:cs="Arial"/>
          <w:i w:val="0"/>
          <w:sz w:val="22"/>
          <w:lang w:val="tr-TR"/>
        </w:rPr>
      </w:pPr>
    </w:p>
    <w:p w:rsidR="001E60D4" w:rsidRDefault="00C5122A" w:rsidP="0017381E">
      <w:pPr>
        <w:jc w:val="both"/>
        <w:rPr>
          <w:rFonts w:ascii="Times New Roman" w:eastAsia="Times New Roman" w:hAnsi="Times New Roman" w:cs="Times New Roman"/>
          <w:i/>
          <w:sz w:val="18"/>
          <w:szCs w:val="18"/>
          <w:lang w:eastAsia="tr-TR"/>
        </w:rPr>
      </w:pPr>
      <w:r w:rsidRPr="0058327D">
        <w:rPr>
          <w:rFonts w:ascii="Times New Roman" w:eastAsia="Times New Roman" w:hAnsi="Times New Roman" w:cs="Times New Roman"/>
          <w:i/>
          <w:sz w:val="18"/>
          <w:szCs w:val="18"/>
          <w:lang w:eastAsia="tr-TR"/>
        </w:rPr>
        <w:t>İ.Ü. Nadir Eserler Kütüphanesi Türk Haritacılık Tarihi bakımından da zengin bir kaynak kütüphanesidir.</w:t>
      </w:r>
      <w:r>
        <w:rPr>
          <w:rFonts w:ascii="Times New Roman" w:eastAsia="Times New Roman" w:hAnsi="Times New Roman" w:cs="Times New Roman"/>
          <w:i/>
          <w:sz w:val="18"/>
          <w:szCs w:val="18"/>
          <w:lang w:eastAsia="tr-TR"/>
        </w:rPr>
        <w:t xml:space="preserve"> </w:t>
      </w:r>
      <w:r w:rsidR="00C07993" w:rsidRPr="00C07993">
        <w:rPr>
          <w:rFonts w:ascii="Times New Roman" w:eastAsia="Times New Roman" w:hAnsi="Times New Roman" w:cs="Times New Roman"/>
          <w:i/>
          <w:sz w:val="18"/>
          <w:szCs w:val="18"/>
          <w:lang w:eastAsia="tr-TR"/>
        </w:rPr>
        <w:t xml:space="preserve">2012 yılında yapılan bir tarama çalışmasında İstanbul Üniversitesi Nadir Eserler Kütüphanesi’ndeki bir haritaya ulaşıldı. İlk bakışta sıradan bir </w:t>
      </w:r>
      <w:proofErr w:type="spellStart"/>
      <w:r w:rsidR="00C07993" w:rsidRPr="00C07993">
        <w:rPr>
          <w:rFonts w:ascii="Times New Roman" w:eastAsia="Times New Roman" w:hAnsi="Times New Roman" w:cs="Times New Roman"/>
          <w:i/>
          <w:sz w:val="18"/>
          <w:szCs w:val="18"/>
          <w:lang w:eastAsia="tr-TR"/>
        </w:rPr>
        <w:t>topo</w:t>
      </w:r>
      <w:r w:rsidR="005F4D15">
        <w:rPr>
          <w:rFonts w:ascii="Times New Roman" w:eastAsia="Times New Roman" w:hAnsi="Times New Roman" w:cs="Times New Roman"/>
          <w:i/>
          <w:sz w:val="18"/>
          <w:szCs w:val="18"/>
          <w:lang w:eastAsia="tr-TR"/>
        </w:rPr>
        <w:t>ğ</w:t>
      </w:r>
      <w:r w:rsidR="00C07993" w:rsidRPr="00C07993">
        <w:rPr>
          <w:rFonts w:ascii="Times New Roman" w:eastAsia="Times New Roman" w:hAnsi="Times New Roman" w:cs="Times New Roman"/>
          <w:i/>
          <w:sz w:val="18"/>
          <w:szCs w:val="18"/>
          <w:lang w:eastAsia="tr-TR"/>
        </w:rPr>
        <w:t>rafik</w:t>
      </w:r>
      <w:proofErr w:type="spellEnd"/>
      <w:r w:rsidR="00C07993" w:rsidRPr="00C07993">
        <w:rPr>
          <w:rFonts w:ascii="Times New Roman" w:eastAsia="Times New Roman" w:hAnsi="Times New Roman" w:cs="Times New Roman"/>
          <w:i/>
          <w:sz w:val="18"/>
          <w:szCs w:val="18"/>
          <w:lang w:eastAsia="tr-TR"/>
        </w:rPr>
        <w:t xml:space="preserve"> harita gibi gözüken bu eserin üzerindeki e</w:t>
      </w:r>
      <w:r w:rsidR="0058327D">
        <w:rPr>
          <w:rFonts w:ascii="Times New Roman" w:eastAsia="Times New Roman" w:hAnsi="Times New Roman" w:cs="Times New Roman"/>
          <w:i/>
          <w:sz w:val="18"/>
          <w:szCs w:val="18"/>
          <w:lang w:eastAsia="tr-TR"/>
        </w:rPr>
        <w:t xml:space="preserve">ski Türkçe yazıların yeni </w:t>
      </w:r>
      <w:proofErr w:type="spellStart"/>
      <w:r w:rsidR="0058327D">
        <w:rPr>
          <w:rFonts w:ascii="Times New Roman" w:eastAsia="Times New Roman" w:hAnsi="Times New Roman" w:cs="Times New Roman"/>
          <w:i/>
          <w:sz w:val="18"/>
          <w:szCs w:val="18"/>
          <w:lang w:eastAsia="tr-TR"/>
        </w:rPr>
        <w:t>Türkçe’</w:t>
      </w:r>
      <w:r w:rsidR="00C07993" w:rsidRPr="00C07993">
        <w:rPr>
          <w:rFonts w:ascii="Times New Roman" w:eastAsia="Times New Roman" w:hAnsi="Times New Roman" w:cs="Times New Roman"/>
          <w:i/>
          <w:sz w:val="18"/>
          <w:szCs w:val="18"/>
          <w:lang w:eastAsia="tr-TR"/>
        </w:rPr>
        <w:t>ye</w:t>
      </w:r>
      <w:proofErr w:type="spellEnd"/>
      <w:r w:rsidR="00C07993" w:rsidRPr="00C07993">
        <w:rPr>
          <w:rFonts w:ascii="Times New Roman" w:eastAsia="Times New Roman" w:hAnsi="Times New Roman" w:cs="Times New Roman"/>
          <w:i/>
          <w:sz w:val="18"/>
          <w:szCs w:val="18"/>
          <w:lang w:eastAsia="tr-TR"/>
        </w:rPr>
        <w:t xml:space="preserve"> çevrilmesinden ve ayrıntılı incelenmesinden sonra, hiç de sıradan olmadığı; Türk haritacılık tarihine ışık </w:t>
      </w:r>
      <w:r w:rsidR="00C07993" w:rsidRPr="0058327D">
        <w:rPr>
          <w:rFonts w:ascii="Times New Roman" w:eastAsia="Times New Roman" w:hAnsi="Times New Roman" w:cs="Times New Roman"/>
          <w:i/>
          <w:sz w:val="18"/>
          <w:szCs w:val="18"/>
          <w:lang w:eastAsia="tr-TR"/>
        </w:rPr>
        <w:t xml:space="preserve">tutacak önemli </w:t>
      </w:r>
      <w:r w:rsidR="0058327D" w:rsidRPr="0058327D">
        <w:rPr>
          <w:rFonts w:ascii="Times New Roman" w:eastAsia="Times New Roman" w:hAnsi="Times New Roman" w:cs="Times New Roman"/>
          <w:i/>
          <w:sz w:val="18"/>
          <w:szCs w:val="18"/>
          <w:lang w:eastAsia="tr-TR"/>
        </w:rPr>
        <w:t>eser</w:t>
      </w:r>
      <w:r w:rsidR="0058327D">
        <w:rPr>
          <w:rFonts w:ascii="Times New Roman" w:eastAsia="Times New Roman" w:hAnsi="Times New Roman" w:cs="Times New Roman"/>
          <w:i/>
          <w:sz w:val="18"/>
          <w:szCs w:val="18"/>
          <w:lang w:eastAsia="tr-TR"/>
        </w:rPr>
        <w:t>ler</w:t>
      </w:r>
      <w:r w:rsidR="0058327D" w:rsidRPr="0058327D">
        <w:rPr>
          <w:rFonts w:ascii="Times New Roman" w:eastAsia="Times New Roman" w:hAnsi="Times New Roman" w:cs="Times New Roman"/>
          <w:i/>
          <w:sz w:val="18"/>
          <w:szCs w:val="18"/>
          <w:lang w:eastAsia="tr-TR"/>
        </w:rPr>
        <w:t>den</w:t>
      </w:r>
      <w:r w:rsidRPr="0058327D">
        <w:rPr>
          <w:rFonts w:ascii="Times New Roman" w:eastAsia="Times New Roman" w:hAnsi="Times New Roman" w:cs="Times New Roman"/>
          <w:i/>
          <w:sz w:val="18"/>
          <w:szCs w:val="18"/>
          <w:lang w:eastAsia="tr-TR"/>
        </w:rPr>
        <w:t xml:space="preserve"> biri</w:t>
      </w:r>
      <w:r w:rsidR="00C07993" w:rsidRPr="0058327D">
        <w:rPr>
          <w:rFonts w:ascii="Times New Roman" w:eastAsia="Times New Roman" w:hAnsi="Times New Roman" w:cs="Times New Roman"/>
          <w:i/>
          <w:sz w:val="18"/>
          <w:szCs w:val="18"/>
          <w:lang w:eastAsia="tr-TR"/>
        </w:rPr>
        <w:t xml:space="preserve"> olduğu</w:t>
      </w:r>
      <w:r w:rsidR="00C07993" w:rsidRPr="00C07993">
        <w:rPr>
          <w:rFonts w:ascii="Times New Roman" w:eastAsia="Times New Roman" w:hAnsi="Times New Roman" w:cs="Times New Roman"/>
          <w:i/>
          <w:sz w:val="18"/>
          <w:szCs w:val="18"/>
          <w:lang w:eastAsia="tr-TR"/>
        </w:rPr>
        <w:t xml:space="preserve"> anlaşıldı.</w:t>
      </w:r>
      <w:r w:rsidR="001E60D4" w:rsidRPr="0017381E">
        <w:rPr>
          <w:rFonts w:ascii="Times New Roman" w:eastAsia="Times New Roman" w:hAnsi="Times New Roman" w:cs="Times New Roman"/>
          <w:i/>
          <w:sz w:val="18"/>
          <w:szCs w:val="18"/>
          <w:lang w:eastAsia="tr-TR"/>
        </w:rPr>
        <w:t xml:space="preserve"> </w:t>
      </w:r>
    </w:p>
    <w:p w:rsidR="00D41123" w:rsidRDefault="00D41123" w:rsidP="0017381E">
      <w:pPr>
        <w:jc w:val="both"/>
        <w:rPr>
          <w:rFonts w:ascii="Times New Roman" w:eastAsia="Times New Roman" w:hAnsi="Times New Roman" w:cs="Times New Roman"/>
          <w:sz w:val="18"/>
          <w:szCs w:val="18"/>
          <w:lang w:eastAsia="tr-TR"/>
        </w:rPr>
      </w:pPr>
    </w:p>
    <w:p w:rsidR="00D41123" w:rsidRPr="00D41123" w:rsidRDefault="00C710FB" w:rsidP="0017381E">
      <w:pPr>
        <w:jc w:val="both"/>
        <w:rPr>
          <w:rFonts w:ascii="Times New Roman" w:eastAsia="Times New Roman" w:hAnsi="Times New Roman" w:cs="Times New Roman"/>
          <w:i/>
          <w:sz w:val="18"/>
          <w:szCs w:val="18"/>
          <w:lang w:eastAsia="tr-TR"/>
        </w:rPr>
      </w:pPr>
      <w:r w:rsidRPr="00C710FB">
        <w:rPr>
          <w:rFonts w:ascii="Times New Roman" w:eastAsia="Times New Roman" w:hAnsi="Times New Roman" w:cs="Times New Roman"/>
          <w:i/>
          <w:sz w:val="18"/>
          <w:szCs w:val="18"/>
          <w:lang w:eastAsia="tr-TR"/>
        </w:rPr>
        <w:t xml:space="preserve">Haritanın kenar bilgileri arasında şu açıklama yer almaktadır: “Davutpaşa </w:t>
      </w:r>
      <w:proofErr w:type="spellStart"/>
      <w:r w:rsidRPr="00C710FB">
        <w:rPr>
          <w:rFonts w:ascii="Times New Roman" w:eastAsia="Times New Roman" w:hAnsi="Times New Roman" w:cs="Times New Roman"/>
          <w:i/>
          <w:sz w:val="18"/>
          <w:szCs w:val="18"/>
          <w:lang w:eastAsia="tr-TR"/>
        </w:rPr>
        <w:t>orduyı</w:t>
      </w:r>
      <w:proofErr w:type="spellEnd"/>
      <w:r w:rsidRPr="00C710FB">
        <w:rPr>
          <w:rFonts w:ascii="Times New Roman" w:eastAsia="Times New Roman" w:hAnsi="Times New Roman" w:cs="Times New Roman"/>
          <w:i/>
          <w:sz w:val="18"/>
          <w:szCs w:val="18"/>
          <w:lang w:eastAsia="tr-TR"/>
        </w:rPr>
        <w:t xml:space="preserve"> hümayunu kolordularını terkip ve teşkil eden fırka ve ihtiyat livalarının </w:t>
      </w:r>
      <w:proofErr w:type="spellStart"/>
      <w:r w:rsidRPr="00C710FB">
        <w:rPr>
          <w:rFonts w:ascii="Times New Roman" w:eastAsia="Times New Roman" w:hAnsi="Times New Roman" w:cs="Times New Roman"/>
          <w:i/>
          <w:sz w:val="18"/>
          <w:szCs w:val="18"/>
          <w:lang w:eastAsia="tr-TR"/>
        </w:rPr>
        <w:t>tertib</w:t>
      </w:r>
      <w:proofErr w:type="spellEnd"/>
      <w:r w:rsidRPr="00C710FB">
        <w:rPr>
          <w:rFonts w:ascii="Times New Roman" w:eastAsia="Times New Roman" w:hAnsi="Times New Roman" w:cs="Times New Roman"/>
          <w:i/>
          <w:sz w:val="18"/>
          <w:szCs w:val="18"/>
          <w:lang w:eastAsia="tr-TR"/>
        </w:rPr>
        <w:t xml:space="preserve"> ve </w:t>
      </w:r>
      <w:proofErr w:type="spellStart"/>
      <w:r w:rsidRPr="00C710FB">
        <w:rPr>
          <w:rFonts w:ascii="Times New Roman" w:eastAsia="Times New Roman" w:hAnsi="Times New Roman" w:cs="Times New Roman"/>
          <w:i/>
          <w:sz w:val="18"/>
          <w:szCs w:val="18"/>
          <w:lang w:eastAsia="tr-TR"/>
        </w:rPr>
        <w:t>ta’bye</w:t>
      </w:r>
      <w:proofErr w:type="spellEnd"/>
      <w:r w:rsidRPr="00C710FB">
        <w:rPr>
          <w:rFonts w:ascii="Times New Roman" w:eastAsia="Times New Roman" w:hAnsi="Times New Roman" w:cs="Times New Roman"/>
          <w:i/>
          <w:sz w:val="18"/>
          <w:szCs w:val="18"/>
          <w:lang w:eastAsia="tr-TR"/>
        </w:rPr>
        <w:t xml:space="preserve"> olundukları kıt’a-ı arazinin istikşaf usulü ile </w:t>
      </w:r>
      <w:proofErr w:type="spellStart"/>
      <w:r w:rsidRPr="00C710FB">
        <w:rPr>
          <w:rFonts w:ascii="Times New Roman" w:eastAsia="Times New Roman" w:hAnsi="Times New Roman" w:cs="Times New Roman"/>
          <w:i/>
          <w:sz w:val="18"/>
          <w:szCs w:val="18"/>
          <w:lang w:eastAsia="tr-TR"/>
        </w:rPr>
        <w:t>ahz</w:t>
      </w:r>
      <w:proofErr w:type="spellEnd"/>
      <w:r w:rsidRPr="00C710FB">
        <w:rPr>
          <w:rFonts w:ascii="Times New Roman" w:eastAsia="Times New Roman" w:hAnsi="Times New Roman" w:cs="Times New Roman"/>
          <w:i/>
          <w:sz w:val="18"/>
          <w:szCs w:val="18"/>
          <w:lang w:eastAsia="tr-TR"/>
        </w:rPr>
        <w:t xml:space="preserve">-u tersim olunmuş bir kıt’a haritasıdır. Mayıs 1294 senesi”. Bu açıklamadaki “…istikşaf usulü ile </w:t>
      </w:r>
      <w:proofErr w:type="spellStart"/>
      <w:r w:rsidRPr="00C710FB">
        <w:rPr>
          <w:rFonts w:ascii="Times New Roman" w:eastAsia="Times New Roman" w:hAnsi="Times New Roman" w:cs="Times New Roman"/>
          <w:i/>
          <w:sz w:val="18"/>
          <w:szCs w:val="18"/>
          <w:lang w:eastAsia="tr-TR"/>
        </w:rPr>
        <w:t>ahz</w:t>
      </w:r>
      <w:proofErr w:type="spellEnd"/>
      <w:r w:rsidRPr="00C710FB">
        <w:rPr>
          <w:rFonts w:ascii="Times New Roman" w:eastAsia="Times New Roman" w:hAnsi="Times New Roman" w:cs="Times New Roman"/>
          <w:i/>
          <w:sz w:val="18"/>
          <w:szCs w:val="18"/>
          <w:lang w:eastAsia="tr-TR"/>
        </w:rPr>
        <w:t>-u tersim olunmuş…” ifadesi ve “Mayıs 1294” tarihi önemlidir. Bu haritanın Mayıs-Haziran 1878 tarihinde arazide yapılan ölçülere dayalı olarak çizildiği bilgisi verilmektedir. Bu bağlamda bu yazıda öncelikle bu haritanın üretim tarihinden hareketle Türk haritacılığındaki yeri ve önemi ortaya konmaktadır. Ayrıca, üretim yöntemi hakkında kısaca bilgi verilmekte ve kartografik bakışla ayrıntılı incelenmektedir.</w:t>
      </w:r>
    </w:p>
    <w:p w:rsidR="001E60D4" w:rsidRDefault="001E60D4" w:rsidP="00035DC5">
      <w:pPr>
        <w:pStyle w:val="Abstracttext"/>
        <w:spacing w:after="0"/>
        <w:rPr>
          <w:sz w:val="18"/>
          <w:lang w:val="tr-TR"/>
        </w:rPr>
      </w:pPr>
    </w:p>
    <w:p w:rsidR="0017381E" w:rsidRPr="00B47C95" w:rsidRDefault="00035DC5" w:rsidP="00506765">
      <w:pPr>
        <w:pStyle w:val="Abstracttext"/>
        <w:spacing w:after="60"/>
        <w:rPr>
          <w:i w:val="0"/>
          <w:sz w:val="18"/>
          <w:lang w:val="tr-TR"/>
        </w:rPr>
      </w:pPr>
      <w:r w:rsidRPr="00B47C95">
        <w:rPr>
          <w:i w:val="0"/>
          <w:sz w:val="18"/>
          <w:u w:val="single"/>
          <w:lang w:val="tr-TR"/>
        </w:rPr>
        <w:t>Anahtar Sözcükler</w:t>
      </w:r>
      <w:r w:rsidRPr="00B47C95">
        <w:rPr>
          <w:i w:val="0"/>
          <w:sz w:val="18"/>
          <w:lang w:val="tr-TR"/>
        </w:rPr>
        <w:t xml:space="preserve"> </w:t>
      </w:r>
    </w:p>
    <w:p w:rsidR="0017381E" w:rsidRPr="0017381E" w:rsidRDefault="00C710FB" w:rsidP="00AB6CBF">
      <w:pPr>
        <w:jc w:val="left"/>
        <w:rPr>
          <w:rFonts w:ascii="Times New Roman" w:hAnsi="Times New Roman" w:cs="Times New Roman"/>
          <w:sz w:val="18"/>
          <w:szCs w:val="18"/>
          <w:lang w:eastAsia="tr-TR"/>
        </w:rPr>
      </w:pPr>
      <w:r w:rsidRPr="00C710FB">
        <w:rPr>
          <w:rFonts w:ascii="Times New Roman" w:hAnsi="Times New Roman" w:cs="Times New Roman"/>
          <w:sz w:val="18"/>
          <w:szCs w:val="18"/>
          <w:lang w:eastAsia="tr-TR"/>
        </w:rPr>
        <w:t>Kartografya, Tarihi Haritalar, Türk Haritacılık Tarihi</w:t>
      </w:r>
      <w:r w:rsidR="005547CC">
        <w:rPr>
          <w:rFonts w:ascii="Times New Roman" w:hAnsi="Times New Roman" w:cs="Times New Roman"/>
          <w:sz w:val="18"/>
          <w:szCs w:val="18"/>
          <w:lang w:eastAsia="tr-TR"/>
        </w:rPr>
        <w:t xml:space="preserve">, </w:t>
      </w:r>
      <w:proofErr w:type="spellStart"/>
      <w:r w:rsidR="005547CC">
        <w:rPr>
          <w:rFonts w:ascii="Times New Roman" w:hAnsi="Times New Roman" w:cs="Times New Roman"/>
          <w:sz w:val="18"/>
          <w:szCs w:val="18"/>
          <w:lang w:eastAsia="tr-TR"/>
        </w:rPr>
        <w:t>Kaşgarlı</w:t>
      </w:r>
      <w:proofErr w:type="spellEnd"/>
      <w:r w:rsidR="005547CC">
        <w:rPr>
          <w:rFonts w:ascii="Times New Roman" w:hAnsi="Times New Roman" w:cs="Times New Roman"/>
          <w:sz w:val="18"/>
          <w:szCs w:val="18"/>
          <w:lang w:eastAsia="tr-TR"/>
        </w:rPr>
        <w:t xml:space="preserve"> </w:t>
      </w:r>
      <w:proofErr w:type="spellStart"/>
      <w:r w:rsidR="005547CC" w:rsidRPr="0058327D">
        <w:rPr>
          <w:rFonts w:ascii="Times New Roman" w:hAnsi="Times New Roman" w:cs="Times New Roman"/>
          <w:sz w:val="18"/>
          <w:szCs w:val="18"/>
          <w:lang w:eastAsia="tr-TR"/>
        </w:rPr>
        <w:t>Mahmud</w:t>
      </w:r>
      <w:proofErr w:type="spellEnd"/>
    </w:p>
    <w:p w:rsidR="00B77A15" w:rsidRPr="00B77A15" w:rsidRDefault="00B77A15" w:rsidP="00500539">
      <w:pPr>
        <w:jc w:val="left"/>
        <w:rPr>
          <w:rFonts w:ascii="Arial" w:hAnsi="Arial" w:cs="Arial"/>
        </w:rPr>
      </w:pPr>
    </w:p>
    <w:p w:rsidR="00035DC5" w:rsidRDefault="00B77A15" w:rsidP="00500539">
      <w:pPr>
        <w:jc w:val="left"/>
        <w:rPr>
          <w:rFonts w:ascii="Arial" w:hAnsi="Arial" w:cs="Arial"/>
          <w:b/>
        </w:rPr>
      </w:pPr>
      <w:r w:rsidRPr="00B77A15">
        <w:rPr>
          <w:rFonts w:ascii="Arial" w:hAnsi="Arial" w:cs="Arial"/>
          <w:b/>
        </w:rPr>
        <w:t>1. Giriş</w:t>
      </w:r>
    </w:p>
    <w:p w:rsidR="00DA600C" w:rsidRPr="00DA600C" w:rsidRDefault="00DA600C" w:rsidP="00500539">
      <w:pPr>
        <w:jc w:val="left"/>
        <w:rPr>
          <w:rFonts w:ascii="Arial" w:hAnsi="Arial" w:cs="Arial"/>
        </w:rPr>
      </w:pPr>
    </w:p>
    <w:p w:rsidR="00B54C80" w:rsidRPr="00AB6CBF" w:rsidRDefault="00C710FB" w:rsidP="0058327D">
      <w:pPr>
        <w:jc w:val="both"/>
        <w:rPr>
          <w:rFonts w:ascii="Times New Roman" w:eastAsia="Times New Roman" w:hAnsi="Times New Roman" w:cs="Times New Roman"/>
          <w:sz w:val="20"/>
          <w:szCs w:val="20"/>
          <w:lang w:eastAsia="tr-TR"/>
        </w:rPr>
      </w:pPr>
      <w:r w:rsidRPr="00AB6CBF">
        <w:rPr>
          <w:rFonts w:ascii="Times New Roman" w:eastAsia="Times New Roman" w:hAnsi="Times New Roman" w:cs="Times New Roman"/>
          <w:sz w:val="20"/>
          <w:szCs w:val="20"/>
          <w:lang w:eastAsia="tr-TR"/>
        </w:rPr>
        <w:t>Haritalar da antik kent kalıntıları, diğer tarihi yapı ve eserlerle birlikte insanlığın önemli kültür varlıkları arasında sayılmaktadır.</w:t>
      </w:r>
      <w:r w:rsidR="00C5122A" w:rsidRPr="00AB6CBF">
        <w:rPr>
          <w:rFonts w:ascii="Times New Roman" w:eastAsia="Times New Roman" w:hAnsi="Times New Roman" w:cs="Times New Roman"/>
          <w:sz w:val="20"/>
          <w:szCs w:val="20"/>
          <w:lang w:eastAsia="tr-TR"/>
        </w:rPr>
        <w:t xml:space="preserve"> </w:t>
      </w:r>
      <w:r w:rsidR="0058327D" w:rsidRPr="00AB6CBF">
        <w:rPr>
          <w:rFonts w:ascii="Times New Roman" w:eastAsia="Times New Roman" w:hAnsi="Times New Roman" w:cs="Times New Roman"/>
          <w:sz w:val="20"/>
          <w:szCs w:val="20"/>
          <w:lang w:eastAsia="tr-TR"/>
        </w:rPr>
        <w:t>Y</w:t>
      </w:r>
      <w:r w:rsidR="00C5122A" w:rsidRPr="00AB6CBF">
        <w:rPr>
          <w:rFonts w:ascii="Times New Roman" w:eastAsia="Times New Roman" w:hAnsi="Times New Roman" w:cs="Times New Roman"/>
          <w:sz w:val="20"/>
          <w:szCs w:val="20"/>
          <w:lang w:eastAsia="tr-TR"/>
        </w:rPr>
        <w:t xml:space="preserve">azının bulunmasından önce kullanılan ilk iletişim ve arşivleme aracıdır. </w:t>
      </w:r>
      <w:r w:rsidRPr="00AB6CBF">
        <w:rPr>
          <w:rFonts w:ascii="Times New Roman" w:eastAsia="Times New Roman" w:hAnsi="Times New Roman" w:cs="Times New Roman"/>
          <w:sz w:val="20"/>
          <w:szCs w:val="20"/>
          <w:lang w:eastAsia="tr-TR"/>
        </w:rPr>
        <w:t xml:space="preserve">Bu açıdan değerlendirildiğinde </w:t>
      </w:r>
      <w:r w:rsidR="0058327D" w:rsidRPr="00AB6CBF">
        <w:rPr>
          <w:rFonts w:ascii="Times New Roman" w:eastAsia="Times New Roman" w:hAnsi="Times New Roman" w:cs="Times New Roman"/>
          <w:sz w:val="20"/>
          <w:szCs w:val="20"/>
          <w:lang w:eastAsia="tr-TR"/>
        </w:rPr>
        <w:t>“</w:t>
      </w:r>
      <w:r w:rsidRPr="00AB6CBF">
        <w:rPr>
          <w:rFonts w:ascii="Times New Roman" w:eastAsia="Times New Roman" w:hAnsi="Times New Roman" w:cs="Times New Roman"/>
          <w:sz w:val="20"/>
          <w:szCs w:val="20"/>
          <w:lang w:eastAsia="tr-TR"/>
        </w:rPr>
        <w:t xml:space="preserve">bir toplumun </w:t>
      </w:r>
      <w:proofErr w:type="spellStart"/>
      <w:r w:rsidRPr="00AB6CBF">
        <w:rPr>
          <w:rFonts w:ascii="Times New Roman" w:eastAsia="Times New Roman" w:hAnsi="Times New Roman" w:cs="Times New Roman"/>
          <w:sz w:val="20"/>
          <w:szCs w:val="20"/>
          <w:lang w:eastAsia="tr-TR"/>
        </w:rPr>
        <w:t>kartografya</w:t>
      </w:r>
      <w:proofErr w:type="spellEnd"/>
      <w:r w:rsidRPr="00AB6CBF">
        <w:rPr>
          <w:rFonts w:ascii="Times New Roman" w:eastAsia="Times New Roman" w:hAnsi="Times New Roman" w:cs="Times New Roman"/>
          <w:sz w:val="20"/>
          <w:szCs w:val="20"/>
          <w:lang w:eastAsia="tr-TR"/>
        </w:rPr>
        <w:t xml:space="preserve"> tarihi, o toplumun aynı zamanda kültür </w:t>
      </w:r>
      <w:r w:rsidR="0058327D" w:rsidRPr="00AB6CBF">
        <w:rPr>
          <w:rFonts w:ascii="Times New Roman" w:eastAsia="Times New Roman" w:hAnsi="Times New Roman" w:cs="Times New Roman"/>
          <w:sz w:val="20"/>
          <w:szCs w:val="20"/>
          <w:lang w:eastAsia="tr-TR"/>
        </w:rPr>
        <w:t>hikâyesidir”</w:t>
      </w:r>
      <w:r w:rsidRPr="00AB6CBF">
        <w:rPr>
          <w:rFonts w:ascii="Times New Roman" w:eastAsia="Times New Roman" w:hAnsi="Times New Roman" w:cs="Times New Roman"/>
          <w:sz w:val="20"/>
          <w:szCs w:val="20"/>
          <w:lang w:eastAsia="tr-TR"/>
        </w:rPr>
        <w:t xml:space="preserve"> demek fazla abartma sayılmaz. Türkler, </w:t>
      </w:r>
      <w:r w:rsidR="0058327D" w:rsidRPr="00AB6CBF">
        <w:rPr>
          <w:rFonts w:ascii="Times New Roman" w:eastAsia="Times New Roman" w:hAnsi="Times New Roman" w:cs="Times New Roman"/>
          <w:sz w:val="20"/>
          <w:szCs w:val="20"/>
          <w:lang w:eastAsia="tr-TR"/>
        </w:rPr>
        <w:t>mekâna</w:t>
      </w:r>
      <w:r w:rsidRPr="00AB6CBF">
        <w:rPr>
          <w:rFonts w:ascii="Times New Roman" w:eastAsia="Times New Roman" w:hAnsi="Times New Roman" w:cs="Times New Roman"/>
          <w:sz w:val="20"/>
          <w:szCs w:val="20"/>
          <w:lang w:eastAsia="tr-TR"/>
        </w:rPr>
        <w:t xml:space="preserve"> ilişkin bilgilerin aktarımında haritayı araç olarak kullanan ilk toplumlardan biridir ve bu konuda tüm dünya bilim çevrelerinin haklı beğenisini kazanan kartografik eserler vermişlerdir. Türk </w:t>
      </w:r>
      <w:proofErr w:type="spellStart"/>
      <w:r w:rsidRPr="00AB6CBF">
        <w:rPr>
          <w:rFonts w:ascii="Times New Roman" w:eastAsia="Times New Roman" w:hAnsi="Times New Roman" w:cs="Times New Roman"/>
          <w:sz w:val="20"/>
          <w:szCs w:val="20"/>
          <w:lang w:eastAsia="tr-TR"/>
        </w:rPr>
        <w:t>kartografyasının</w:t>
      </w:r>
      <w:proofErr w:type="spellEnd"/>
      <w:r w:rsidRPr="00AB6CBF">
        <w:rPr>
          <w:rFonts w:ascii="Times New Roman" w:eastAsia="Times New Roman" w:hAnsi="Times New Roman" w:cs="Times New Roman"/>
          <w:sz w:val="20"/>
          <w:szCs w:val="20"/>
          <w:lang w:eastAsia="tr-TR"/>
        </w:rPr>
        <w:t xml:space="preserve"> başlangıcı, onların Orta Asya düzlüklerinden Anadolu yaylalarına çıkışlarından biraz önceye rastlar. </w:t>
      </w:r>
      <w:r w:rsidR="00C5122A" w:rsidRPr="00AB6CBF">
        <w:rPr>
          <w:rFonts w:ascii="Times New Roman" w:eastAsia="Times New Roman" w:hAnsi="Times New Roman" w:cs="Times New Roman"/>
          <w:sz w:val="20"/>
          <w:szCs w:val="20"/>
          <w:lang w:eastAsia="tr-TR"/>
        </w:rPr>
        <w:t xml:space="preserve">Eldeki en eski harita </w:t>
      </w:r>
      <w:proofErr w:type="spellStart"/>
      <w:r w:rsidR="00515380" w:rsidRPr="00AB6CBF">
        <w:rPr>
          <w:rFonts w:ascii="Times New Roman" w:eastAsia="Times New Roman" w:hAnsi="Times New Roman" w:cs="Times New Roman"/>
          <w:sz w:val="20"/>
          <w:szCs w:val="20"/>
          <w:lang w:eastAsia="tr-TR"/>
        </w:rPr>
        <w:t>Kaşgarlı</w:t>
      </w:r>
      <w:proofErr w:type="spellEnd"/>
      <w:r w:rsidR="00C5122A" w:rsidRPr="00AB6CBF">
        <w:rPr>
          <w:rFonts w:ascii="Times New Roman" w:eastAsia="Times New Roman" w:hAnsi="Times New Roman" w:cs="Times New Roman"/>
          <w:sz w:val="20"/>
          <w:szCs w:val="20"/>
          <w:lang w:eastAsia="tr-TR"/>
        </w:rPr>
        <w:t xml:space="preserve"> </w:t>
      </w:r>
      <w:proofErr w:type="spellStart"/>
      <w:r w:rsidR="0058327D" w:rsidRPr="00AB6CBF">
        <w:rPr>
          <w:rFonts w:ascii="Times New Roman" w:eastAsia="Times New Roman" w:hAnsi="Times New Roman" w:cs="Times New Roman"/>
          <w:sz w:val="20"/>
          <w:szCs w:val="20"/>
          <w:lang w:eastAsia="tr-TR"/>
        </w:rPr>
        <w:t>Mahmud’un</w:t>
      </w:r>
      <w:proofErr w:type="spellEnd"/>
      <w:r w:rsidR="0058327D" w:rsidRPr="00AB6CBF">
        <w:rPr>
          <w:rFonts w:ascii="Times New Roman" w:eastAsia="Times New Roman" w:hAnsi="Times New Roman" w:cs="Times New Roman"/>
          <w:sz w:val="20"/>
          <w:szCs w:val="20"/>
          <w:lang w:eastAsia="tr-TR"/>
        </w:rPr>
        <w:t xml:space="preserve"> 1077</w:t>
      </w:r>
      <w:r w:rsidR="005547CC" w:rsidRPr="00AB6CBF">
        <w:rPr>
          <w:rFonts w:ascii="Times New Roman" w:eastAsia="Times New Roman" w:hAnsi="Times New Roman" w:cs="Times New Roman"/>
          <w:sz w:val="20"/>
          <w:szCs w:val="20"/>
          <w:lang w:eastAsia="tr-TR"/>
        </w:rPr>
        <w:t xml:space="preserve"> tarihli Türk Dünyası haritasıdır</w:t>
      </w:r>
      <w:r w:rsidR="00B571B4" w:rsidRPr="00AB6CBF">
        <w:rPr>
          <w:rFonts w:ascii="Times New Roman" w:hAnsi="Times New Roman" w:cs="Times New Roman"/>
          <w:sz w:val="20"/>
          <w:szCs w:val="20"/>
        </w:rPr>
        <w:t xml:space="preserve"> (</w:t>
      </w:r>
      <w:r w:rsidR="00B571B4" w:rsidRPr="00AB6CBF">
        <w:rPr>
          <w:rFonts w:ascii="Times New Roman" w:eastAsia="Times New Roman" w:hAnsi="Times New Roman" w:cs="Times New Roman"/>
          <w:sz w:val="20"/>
          <w:szCs w:val="20"/>
          <w:lang w:eastAsia="tr-TR"/>
        </w:rPr>
        <w:t>Caferoğlu, 1980)</w:t>
      </w:r>
      <w:r w:rsidR="005547CC" w:rsidRPr="00AB6CBF">
        <w:rPr>
          <w:rFonts w:ascii="Times New Roman" w:eastAsia="Times New Roman" w:hAnsi="Times New Roman" w:cs="Times New Roman"/>
          <w:sz w:val="20"/>
          <w:szCs w:val="20"/>
          <w:lang w:eastAsia="tr-TR"/>
        </w:rPr>
        <w:t xml:space="preserve">. </w:t>
      </w:r>
      <w:r w:rsidRPr="00AB6CBF">
        <w:rPr>
          <w:rFonts w:ascii="Times New Roman" w:eastAsia="Times New Roman" w:hAnsi="Times New Roman" w:cs="Times New Roman"/>
          <w:sz w:val="20"/>
          <w:szCs w:val="20"/>
          <w:lang w:eastAsia="tr-TR"/>
        </w:rPr>
        <w:t xml:space="preserve">Osmanlılarda ise bilim, bu arada haritacılık özellikle Fatih Sultan Mehmet ile beraber 1450 yıllarında önemli canlılık kazandı (Uçar ve </w:t>
      </w:r>
      <w:proofErr w:type="spellStart"/>
      <w:r w:rsidRPr="00AB6CBF">
        <w:rPr>
          <w:rFonts w:ascii="Times New Roman" w:eastAsia="Times New Roman" w:hAnsi="Times New Roman" w:cs="Times New Roman"/>
          <w:sz w:val="20"/>
          <w:szCs w:val="20"/>
          <w:lang w:eastAsia="tr-TR"/>
        </w:rPr>
        <w:t>Uluğtekin</w:t>
      </w:r>
      <w:proofErr w:type="spellEnd"/>
      <w:r w:rsidRPr="00AB6CBF">
        <w:rPr>
          <w:rFonts w:ascii="Times New Roman" w:eastAsia="Times New Roman" w:hAnsi="Times New Roman" w:cs="Times New Roman"/>
          <w:sz w:val="20"/>
          <w:szCs w:val="20"/>
          <w:lang w:eastAsia="tr-TR"/>
        </w:rPr>
        <w:t>, 1987)</w:t>
      </w:r>
      <w:r w:rsidR="00BD5952" w:rsidRPr="00AB6CBF">
        <w:rPr>
          <w:rFonts w:ascii="Times New Roman" w:eastAsia="Times New Roman" w:hAnsi="Times New Roman" w:cs="Times New Roman"/>
          <w:sz w:val="20"/>
          <w:szCs w:val="20"/>
          <w:lang w:eastAsia="tr-TR"/>
        </w:rPr>
        <w:t>. Bu bağlamda eldeki en eski Harita Moralı İlyas’ın 1504 tarihli Kiev kuşatmasına ilişkin haritasıdır</w:t>
      </w:r>
      <w:r w:rsidR="00DA600C" w:rsidRPr="00AB6CBF">
        <w:rPr>
          <w:rFonts w:ascii="Times New Roman" w:eastAsia="Times New Roman" w:hAnsi="Times New Roman" w:cs="Times New Roman"/>
          <w:sz w:val="20"/>
          <w:szCs w:val="20"/>
          <w:lang w:eastAsia="tr-TR"/>
        </w:rPr>
        <w:t xml:space="preserve"> </w:t>
      </w:r>
      <w:r w:rsidR="00BD5952" w:rsidRPr="00AB6CBF">
        <w:rPr>
          <w:rFonts w:ascii="Times New Roman" w:eastAsia="Times New Roman" w:hAnsi="Times New Roman" w:cs="Times New Roman"/>
          <w:sz w:val="20"/>
          <w:szCs w:val="20"/>
          <w:lang w:eastAsia="tr-TR"/>
        </w:rPr>
        <w:t xml:space="preserve">(Cevat </w:t>
      </w:r>
      <w:proofErr w:type="spellStart"/>
      <w:r w:rsidR="00BD5952" w:rsidRPr="00AB6CBF">
        <w:rPr>
          <w:rFonts w:ascii="Times New Roman" w:eastAsia="Times New Roman" w:hAnsi="Times New Roman" w:cs="Times New Roman"/>
          <w:sz w:val="20"/>
          <w:szCs w:val="20"/>
          <w:lang w:eastAsia="tr-TR"/>
        </w:rPr>
        <w:t>Ülkekul’un</w:t>
      </w:r>
      <w:proofErr w:type="spellEnd"/>
      <w:r w:rsidR="00BD5952" w:rsidRPr="00AB6CBF">
        <w:rPr>
          <w:rFonts w:ascii="Times New Roman" w:eastAsia="Times New Roman" w:hAnsi="Times New Roman" w:cs="Times New Roman"/>
          <w:sz w:val="20"/>
          <w:szCs w:val="20"/>
          <w:lang w:eastAsia="tr-TR"/>
        </w:rPr>
        <w:t xml:space="preserve"> henüz basılmamış kitabından).</w:t>
      </w:r>
    </w:p>
    <w:p w:rsidR="00DA600C" w:rsidRPr="00AB6CBF" w:rsidRDefault="00C710FB" w:rsidP="00B163E4">
      <w:pPr>
        <w:ind w:firstLine="284"/>
        <w:jc w:val="both"/>
        <w:rPr>
          <w:rFonts w:ascii="Times New Roman" w:hAnsi="Times New Roman" w:cs="Times New Roman"/>
          <w:sz w:val="20"/>
          <w:szCs w:val="20"/>
        </w:rPr>
      </w:pPr>
      <w:r w:rsidRPr="00AB6CBF">
        <w:rPr>
          <w:rFonts w:ascii="Times New Roman" w:hAnsi="Times New Roman" w:cs="Times New Roman"/>
          <w:sz w:val="20"/>
          <w:szCs w:val="20"/>
        </w:rPr>
        <w:t xml:space="preserve">Hesaba dayalı çağdaş haritacılığın Türkiye’de başlangıç tarihi 1895 yılı </w:t>
      </w:r>
      <w:r w:rsidR="00BD5952" w:rsidRPr="00AB6CBF">
        <w:rPr>
          <w:rFonts w:ascii="Times New Roman" w:hAnsi="Times New Roman" w:cs="Times New Roman"/>
          <w:sz w:val="20"/>
          <w:szCs w:val="20"/>
        </w:rPr>
        <w:t>olarak bilinmektedir.</w:t>
      </w:r>
      <w:r w:rsidRPr="00AB6CBF">
        <w:rPr>
          <w:rFonts w:ascii="Times New Roman" w:hAnsi="Times New Roman" w:cs="Times New Roman"/>
          <w:sz w:val="20"/>
          <w:szCs w:val="20"/>
        </w:rPr>
        <w:t xml:space="preserve"> Bu tarihte Genelkurmayın 5. Şubesine bağlı olarak kurulmuş olan Harita Komisyonu tarafından Fransa’dan getirtilen uzman ve aletlerle Vardar ovasında ufak bir arazinin kadastrosu yapılmış, 1896 yılında da Eskişehir’de nirengiye dayalı bir harita yapılmıştır. Bu nirengi için </w:t>
      </w:r>
      <w:proofErr w:type="gramStart"/>
      <w:r w:rsidRPr="00AB6CBF">
        <w:rPr>
          <w:rFonts w:ascii="Times New Roman" w:hAnsi="Times New Roman" w:cs="Times New Roman"/>
          <w:sz w:val="20"/>
          <w:szCs w:val="20"/>
        </w:rPr>
        <w:t>baz</w:t>
      </w:r>
      <w:proofErr w:type="gramEnd"/>
      <w:r w:rsidRPr="00AB6CBF">
        <w:rPr>
          <w:rFonts w:ascii="Times New Roman" w:hAnsi="Times New Roman" w:cs="Times New Roman"/>
          <w:sz w:val="20"/>
          <w:szCs w:val="20"/>
        </w:rPr>
        <w:t xml:space="preserve"> ölçülmüş, astronomik gözlemler yapılmış ve sarkaçla mutlak </w:t>
      </w:r>
      <w:proofErr w:type="spellStart"/>
      <w:r w:rsidRPr="00AB6CBF">
        <w:rPr>
          <w:rFonts w:ascii="Times New Roman" w:hAnsi="Times New Roman" w:cs="Times New Roman"/>
          <w:sz w:val="20"/>
          <w:szCs w:val="20"/>
        </w:rPr>
        <w:t>gravite</w:t>
      </w:r>
      <w:proofErr w:type="spellEnd"/>
      <w:r w:rsidRPr="00AB6CBF">
        <w:rPr>
          <w:rFonts w:ascii="Times New Roman" w:hAnsi="Times New Roman" w:cs="Times New Roman"/>
          <w:sz w:val="20"/>
          <w:szCs w:val="20"/>
        </w:rPr>
        <w:t xml:space="preserve"> ölçülmüştür.</w:t>
      </w:r>
      <w:r w:rsidR="00BD5952" w:rsidRPr="00AB6CBF">
        <w:rPr>
          <w:rFonts w:ascii="Times New Roman" w:hAnsi="Times New Roman" w:cs="Times New Roman"/>
          <w:sz w:val="20"/>
          <w:szCs w:val="20"/>
        </w:rPr>
        <w:t xml:space="preserve"> </w:t>
      </w:r>
      <w:r w:rsidRPr="00AB6CBF">
        <w:rPr>
          <w:rFonts w:ascii="Times New Roman" w:hAnsi="Times New Roman" w:cs="Times New Roman"/>
          <w:sz w:val="20"/>
          <w:szCs w:val="20"/>
        </w:rPr>
        <w:t>Bu tarihten daha önce yapılan istikşaf haritaları genellikle plançete ile yapılmış grafik yöntemden oluşmaktaydı (Şerbetçi, 1996).</w:t>
      </w:r>
      <w:r w:rsidR="00BD5952" w:rsidRPr="00AB6CBF">
        <w:rPr>
          <w:rFonts w:ascii="Times New Roman" w:hAnsi="Times New Roman" w:cs="Times New Roman"/>
          <w:sz w:val="20"/>
          <w:szCs w:val="20"/>
        </w:rPr>
        <w:t xml:space="preserve"> </w:t>
      </w:r>
      <w:r w:rsidRPr="00AB6CBF">
        <w:rPr>
          <w:rFonts w:ascii="Times New Roman" w:hAnsi="Times New Roman" w:cs="Times New Roman"/>
          <w:sz w:val="20"/>
          <w:szCs w:val="20"/>
        </w:rPr>
        <w:t>Davutpaşa haritası da bu haritalardan biridir ve bu yazıda, tarihi, üretim yöntemi ve kartografik özellikleri bakımından ayrıntılı incelenmektedir.</w:t>
      </w:r>
    </w:p>
    <w:p w:rsidR="00C710FB" w:rsidRPr="00C710FB" w:rsidRDefault="00C710FB" w:rsidP="00500539">
      <w:pPr>
        <w:jc w:val="left"/>
        <w:rPr>
          <w:rFonts w:ascii="Arial" w:hAnsi="Arial" w:cs="Arial"/>
          <w:szCs w:val="20"/>
          <w:lang w:eastAsia="tr-TR"/>
        </w:rPr>
      </w:pPr>
    </w:p>
    <w:p w:rsidR="00C710FB" w:rsidRPr="00C710FB" w:rsidRDefault="009C5ABE" w:rsidP="00500539">
      <w:pPr>
        <w:jc w:val="left"/>
        <w:rPr>
          <w:rFonts w:ascii="Arial" w:hAnsi="Arial" w:cs="Arial"/>
          <w:szCs w:val="20"/>
          <w:lang w:eastAsia="tr-TR"/>
        </w:rPr>
      </w:pPr>
      <w:r>
        <w:rPr>
          <w:rFonts w:ascii="Arial" w:hAnsi="Arial" w:cs="Arial"/>
          <w:b/>
          <w:szCs w:val="20"/>
          <w:lang w:eastAsia="tr-TR"/>
        </w:rPr>
        <w:t xml:space="preserve">2. </w:t>
      </w:r>
      <w:r w:rsidR="00C710FB" w:rsidRPr="00C710FB">
        <w:rPr>
          <w:rFonts w:ascii="Arial" w:hAnsi="Arial" w:cs="Arial"/>
          <w:b/>
          <w:szCs w:val="20"/>
          <w:lang w:eastAsia="tr-TR"/>
        </w:rPr>
        <w:t>Haritanın Türk Haritacılık Tarihindeki Yeri</w:t>
      </w:r>
    </w:p>
    <w:p w:rsidR="00C710FB" w:rsidRPr="00C710FB" w:rsidRDefault="00C710FB" w:rsidP="00500539">
      <w:pPr>
        <w:jc w:val="left"/>
        <w:rPr>
          <w:rFonts w:ascii="Arial" w:hAnsi="Arial" w:cs="Arial"/>
          <w:szCs w:val="20"/>
          <w:lang w:eastAsia="tr-TR"/>
        </w:rPr>
      </w:pPr>
    </w:p>
    <w:p w:rsidR="00C710FB" w:rsidRPr="00B54C80" w:rsidRDefault="00C710FB" w:rsidP="00C710FB">
      <w:pPr>
        <w:jc w:val="both"/>
        <w:rPr>
          <w:rFonts w:ascii="Times New Roman" w:hAnsi="Times New Roman" w:cs="Times New Roman"/>
          <w:sz w:val="20"/>
          <w:szCs w:val="20"/>
          <w:lang w:eastAsia="tr-TR"/>
        </w:rPr>
      </w:pPr>
      <w:r w:rsidRPr="00C710FB">
        <w:rPr>
          <w:rFonts w:ascii="Times New Roman" w:hAnsi="Times New Roman" w:cs="Times New Roman"/>
          <w:sz w:val="20"/>
          <w:szCs w:val="20"/>
          <w:lang w:eastAsia="tr-TR"/>
        </w:rPr>
        <w:t>Tüm dünyada olduğu gibi ülkemizde de harita yapımı önce tek tek (münferit) ve kişisel çalışmalar biçiminde başlamıştır. Zamanla harita kullanımının yaygınlaşması ve özellikle askeri yönden haritanın kazandığı önem, harita üretiminin örgütlü kuruluşlarca yapılmasını gündeme getirmiştir. 1818 yılında İstanbul’da harita subayı yetiştirmek üzere bir okul açılması bizde de teşkilatlı haritacılık çalışmalarına başlanmak istendiğini göstermektedir (</w:t>
      </w:r>
      <w:proofErr w:type="spellStart"/>
      <w:r w:rsidRPr="00C710FB">
        <w:rPr>
          <w:rFonts w:ascii="Times New Roman" w:hAnsi="Times New Roman" w:cs="Times New Roman"/>
          <w:sz w:val="20"/>
          <w:szCs w:val="20"/>
          <w:lang w:eastAsia="tr-TR"/>
        </w:rPr>
        <w:t>Ülkekul</w:t>
      </w:r>
      <w:proofErr w:type="spellEnd"/>
      <w:r w:rsidRPr="00C710FB">
        <w:rPr>
          <w:rFonts w:ascii="Times New Roman" w:hAnsi="Times New Roman" w:cs="Times New Roman"/>
          <w:sz w:val="20"/>
          <w:szCs w:val="20"/>
          <w:lang w:eastAsia="tr-TR"/>
        </w:rPr>
        <w:t>, 1998).</w:t>
      </w:r>
    </w:p>
    <w:p w:rsidR="00C710FB" w:rsidRDefault="00C710FB" w:rsidP="00B54C80">
      <w:pPr>
        <w:ind w:firstLine="284"/>
        <w:jc w:val="both"/>
        <w:rPr>
          <w:rFonts w:ascii="Times New Roman" w:eastAsia="Times New Roman" w:hAnsi="Times New Roman" w:cs="Times New Roman"/>
          <w:sz w:val="20"/>
          <w:szCs w:val="20"/>
          <w:lang w:eastAsia="tr-TR"/>
        </w:rPr>
      </w:pPr>
      <w:proofErr w:type="gramStart"/>
      <w:r w:rsidRPr="00C710FB">
        <w:rPr>
          <w:rFonts w:ascii="Times New Roman" w:eastAsia="Times New Roman" w:hAnsi="Times New Roman" w:cs="Times New Roman"/>
          <w:sz w:val="20"/>
          <w:szCs w:val="20"/>
          <w:lang w:eastAsia="tr-TR"/>
        </w:rPr>
        <w:t xml:space="preserve">Türk haritacılık tarihine ışık tutan önemli eserlerden biri, Harbiye Nezareti (Milli Savunma Bakanlığı) Harita Dairesi Reisi (Başkanı) Mirliva (Tuğgeneral) Mehmet Şevki (Ölçer) tarafından kaleme alınan ve 1335 (1919) tarihinde Harbiye Nezareti Harita Dairesi Matbaasında </w:t>
      </w:r>
      <w:proofErr w:type="spellStart"/>
      <w:r w:rsidRPr="00C710FB">
        <w:rPr>
          <w:rFonts w:ascii="Times New Roman" w:eastAsia="Times New Roman" w:hAnsi="Times New Roman" w:cs="Times New Roman"/>
          <w:sz w:val="20"/>
          <w:szCs w:val="20"/>
          <w:lang w:eastAsia="tr-TR"/>
        </w:rPr>
        <w:t>tabolunan</w:t>
      </w:r>
      <w:proofErr w:type="spellEnd"/>
      <w:r w:rsidRPr="00C710FB">
        <w:rPr>
          <w:rFonts w:ascii="Times New Roman" w:eastAsia="Times New Roman" w:hAnsi="Times New Roman" w:cs="Times New Roman"/>
          <w:sz w:val="20"/>
          <w:szCs w:val="20"/>
          <w:lang w:eastAsia="tr-TR"/>
        </w:rPr>
        <w:t xml:space="preserve"> (basılan) “Meşrutiyetin iade edildiği 1324 senesinden evvelki devrede ve 1334 nihayetine kadar sonraki on sene zarfında Memalik-i Osmaniye haritasının ahzı zımnında yapılan teşkilat ve işlerin HÜLASA-İ TARİHİYESİ” (İkinci Meşrutiyet öncesiyle 1908’den 1918 yılı sonuna kadarki on yıllık dönemde Osmanlı Ülkesi haritasının alımı için yapılan örgütlenme ve İşlerin TARİH ÖZETİ) başlıklı eserdir. </w:t>
      </w:r>
      <w:proofErr w:type="gramEnd"/>
      <w:r w:rsidRPr="00C710FB">
        <w:rPr>
          <w:rFonts w:ascii="Times New Roman" w:eastAsia="Times New Roman" w:hAnsi="Times New Roman" w:cs="Times New Roman"/>
          <w:sz w:val="20"/>
          <w:szCs w:val="20"/>
          <w:lang w:eastAsia="tr-TR"/>
        </w:rPr>
        <w:t xml:space="preserve">Bu eser, Emekli Harita Mühendis </w:t>
      </w:r>
      <w:proofErr w:type="spellStart"/>
      <w:r w:rsidRPr="00C710FB">
        <w:rPr>
          <w:rFonts w:ascii="Times New Roman" w:eastAsia="Times New Roman" w:hAnsi="Times New Roman" w:cs="Times New Roman"/>
          <w:sz w:val="20"/>
          <w:szCs w:val="20"/>
          <w:lang w:eastAsia="tr-TR"/>
        </w:rPr>
        <w:t>Kd</w:t>
      </w:r>
      <w:proofErr w:type="spellEnd"/>
      <w:r w:rsidRPr="00C710FB">
        <w:rPr>
          <w:rFonts w:ascii="Times New Roman" w:eastAsia="Times New Roman" w:hAnsi="Times New Roman" w:cs="Times New Roman"/>
          <w:sz w:val="20"/>
          <w:szCs w:val="20"/>
          <w:lang w:eastAsia="tr-TR"/>
        </w:rPr>
        <w:t>. Alb. Edip ÖZKALE ve Emekli Harita Yarbay Mustafa Rıza ŞENLER tarafından sadeleştirilerek 1980 yılında Harita Genel Müdürlüğü (Harita Genel Komutanlığı) tarafından yeniden basılmıştır (</w:t>
      </w:r>
      <w:proofErr w:type="spellStart"/>
      <w:r w:rsidRPr="00C710FB">
        <w:rPr>
          <w:rFonts w:ascii="Times New Roman" w:eastAsia="Times New Roman" w:hAnsi="Times New Roman" w:cs="Times New Roman"/>
          <w:sz w:val="20"/>
          <w:szCs w:val="20"/>
          <w:lang w:eastAsia="tr-TR"/>
        </w:rPr>
        <w:t>Özkale</w:t>
      </w:r>
      <w:proofErr w:type="spellEnd"/>
      <w:r w:rsidRPr="00C710FB">
        <w:rPr>
          <w:rFonts w:ascii="Times New Roman" w:eastAsia="Times New Roman" w:hAnsi="Times New Roman" w:cs="Times New Roman"/>
          <w:sz w:val="20"/>
          <w:szCs w:val="20"/>
          <w:lang w:eastAsia="tr-TR"/>
        </w:rPr>
        <w:t xml:space="preserve"> ve Şenler, 1980). Mehmet Şevki (Ölçer) bu eserinde Türk haritacılık tarihinin 1849-1896 dönemini şu şekilde özetlemektedir.</w:t>
      </w:r>
    </w:p>
    <w:p w:rsidR="00B54C80" w:rsidRPr="00AB6CBF" w:rsidRDefault="00C710FB" w:rsidP="00B54C80">
      <w:pPr>
        <w:ind w:firstLine="284"/>
        <w:jc w:val="both"/>
        <w:rPr>
          <w:rFonts w:ascii="Times New Roman" w:hAnsi="Times New Roman" w:cs="Times New Roman"/>
          <w:i/>
          <w:sz w:val="20"/>
          <w:szCs w:val="20"/>
          <w:lang w:eastAsia="tr-TR"/>
        </w:rPr>
      </w:pPr>
      <w:r w:rsidRPr="00AB6CBF">
        <w:rPr>
          <w:rFonts w:ascii="Times New Roman" w:hAnsi="Times New Roman" w:cs="Times New Roman"/>
          <w:i/>
          <w:sz w:val="20"/>
          <w:szCs w:val="20"/>
          <w:lang w:eastAsia="tr-TR"/>
        </w:rPr>
        <w:lastRenderedPageBreak/>
        <w:t xml:space="preserve">“… </w:t>
      </w:r>
      <w:proofErr w:type="gramStart"/>
      <w:r w:rsidRPr="00AB6CBF">
        <w:rPr>
          <w:rFonts w:ascii="Times New Roman" w:hAnsi="Times New Roman" w:cs="Times New Roman"/>
          <w:b/>
          <w:i/>
          <w:sz w:val="20"/>
          <w:szCs w:val="20"/>
          <w:lang w:eastAsia="tr-TR"/>
        </w:rPr>
        <w:t xml:space="preserve">Osmanlı Ülkesi haritasının, bir nirengiye dayanarak, alımına ve çizimine gelince bu önemli işin yaklaşık 70 yıl önce (yazar, bu eserini 1919 yılında kaleme aldığına göre, 1849 yılı kastediliyor olmalı) düşünülmüş olduğu, bugün Harp Okulu ve Mühendis-hane-i Berri-i </w:t>
      </w:r>
      <w:proofErr w:type="spellStart"/>
      <w:r w:rsidRPr="00AB6CBF">
        <w:rPr>
          <w:rFonts w:ascii="Times New Roman" w:hAnsi="Times New Roman" w:cs="Times New Roman"/>
          <w:b/>
          <w:i/>
          <w:sz w:val="20"/>
          <w:szCs w:val="20"/>
          <w:lang w:eastAsia="tr-TR"/>
        </w:rPr>
        <w:t>Hümayün’un</w:t>
      </w:r>
      <w:proofErr w:type="spellEnd"/>
      <w:r w:rsidRPr="00AB6CBF">
        <w:rPr>
          <w:rFonts w:ascii="Times New Roman" w:hAnsi="Times New Roman" w:cs="Times New Roman"/>
          <w:b/>
          <w:i/>
          <w:sz w:val="20"/>
          <w:szCs w:val="20"/>
          <w:lang w:eastAsia="tr-TR"/>
        </w:rPr>
        <w:t xml:space="preserve"> (Topçu Okulu’nun) aletler salonlarında var olan ve nirengi kurulmasına özgü, birçok eski yöntem geometri aletlerinin varlığından anlaşılmaktadır</w:t>
      </w:r>
      <w:r w:rsidRPr="00AB6CBF">
        <w:rPr>
          <w:rFonts w:ascii="Times New Roman" w:hAnsi="Times New Roman" w:cs="Times New Roman"/>
          <w:i/>
          <w:sz w:val="20"/>
          <w:szCs w:val="20"/>
          <w:lang w:eastAsia="tr-TR"/>
        </w:rPr>
        <w:t xml:space="preserve">. </w:t>
      </w:r>
      <w:proofErr w:type="gramEnd"/>
      <w:r w:rsidRPr="00AB6CBF">
        <w:rPr>
          <w:rFonts w:ascii="Times New Roman" w:hAnsi="Times New Roman" w:cs="Times New Roman"/>
          <w:i/>
          <w:sz w:val="20"/>
          <w:szCs w:val="20"/>
          <w:lang w:eastAsia="tr-TR"/>
        </w:rPr>
        <w:t xml:space="preserve">Gerçekten bu aletlerin (BORDA) ile (BESSEL)in </w:t>
      </w:r>
      <w:proofErr w:type="gramStart"/>
      <w:r w:rsidRPr="00AB6CBF">
        <w:rPr>
          <w:rFonts w:ascii="Times New Roman" w:hAnsi="Times New Roman" w:cs="Times New Roman"/>
          <w:i/>
          <w:sz w:val="20"/>
          <w:szCs w:val="20"/>
          <w:lang w:eastAsia="tr-TR"/>
        </w:rPr>
        <w:t>baz</w:t>
      </w:r>
      <w:proofErr w:type="gramEnd"/>
      <w:r w:rsidRPr="00AB6CBF">
        <w:rPr>
          <w:rFonts w:ascii="Times New Roman" w:hAnsi="Times New Roman" w:cs="Times New Roman"/>
          <w:i/>
          <w:sz w:val="20"/>
          <w:szCs w:val="20"/>
          <w:lang w:eastAsia="tr-TR"/>
        </w:rPr>
        <w:t xml:space="preserve"> ölçme aygıtları ve bir takım büyük ve küçük modelde </w:t>
      </w:r>
      <w:proofErr w:type="spellStart"/>
      <w:r w:rsidRPr="00AB6CBF">
        <w:rPr>
          <w:rFonts w:ascii="Times New Roman" w:hAnsi="Times New Roman" w:cs="Times New Roman"/>
          <w:i/>
          <w:sz w:val="20"/>
          <w:szCs w:val="20"/>
          <w:lang w:eastAsia="tr-TR"/>
        </w:rPr>
        <w:t>içiçe</w:t>
      </w:r>
      <w:proofErr w:type="spellEnd"/>
      <w:r w:rsidRPr="00AB6CBF">
        <w:rPr>
          <w:rFonts w:ascii="Times New Roman" w:hAnsi="Times New Roman" w:cs="Times New Roman"/>
          <w:i/>
          <w:sz w:val="20"/>
          <w:szCs w:val="20"/>
          <w:lang w:eastAsia="tr-TR"/>
        </w:rPr>
        <w:t xml:space="preserve"> geçirilmiş çemberler ve </w:t>
      </w:r>
      <w:proofErr w:type="spellStart"/>
      <w:r w:rsidRPr="00AB6CBF">
        <w:rPr>
          <w:rFonts w:ascii="Times New Roman" w:hAnsi="Times New Roman" w:cs="Times New Roman"/>
          <w:i/>
          <w:sz w:val="20"/>
          <w:szCs w:val="20"/>
          <w:lang w:eastAsia="tr-TR"/>
        </w:rPr>
        <w:t>teodolitler’den</w:t>
      </w:r>
      <w:proofErr w:type="spellEnd"/>
      <w:r w:rsidRPr="00AB6CBF">
        <w:rPr>
          <w:rFonts w:ascii="Times New Roman" w:hAnsi="Times New Roman" w:cs="Times New Roman"/>
          <w:i/>
          <w:sz w:val="20"/>
          <w:szCs w:val="20"/>
          <w:lang w:eastAsia="tr-TR"/>
        </w:rPr>
        <w:t xml:space="preserve"> meydana gelmiş olup, </w:t>
      </w:r>
      <w:r w:rsidRPr="00AB6CBF">
        <w:rPr>
          <w:rFonts w:ascii="Times New Roman" w:hAnsi="Times New Roman" w:cs="Times New Roman"/>
          <w:b/>
          <w:i/>
          <w:sz w:val="20"/>
          <w:szCs w:val="20"/>
          <w:lang w:eastAsia="tr-TR"/>
        </w:rPr>
        <w:t>geçen yüzyıl ortasına kadar Avrupa’ca en duyarlı ve geçerli aletler sayıldıkları</w:t>
      </w:r>
      <w:r w:rsidRPr="00AB6CBF">
        <w:rPr>
          <w:rFonts w:ascii="Times New Roman" w:hAnsi="Times New Roman" w:cs="Times New Roman"/>
          <w:i/>
          <w:sz w:val="20"/>
          <w:szCs w:val="20"/>
          <w:lang w:eastAsia="tr-TR"/>
        </w:rPr>
        <w:t xml:space="preserve"> </w:t>
      </w:r>
      <w:r w:rsidR="00515380" w:rsidRPr="00AB6CBF">
        <w:rPr>
          <w:rFonts w:ascii="Times New Roman" w:hAnsi="Times New Roman" w:cs="Times New Roman"/>
          <w:i/>
          <w:sz w:val="20"/>
          <w:szCs w:val="20"/>
          <w:lang w:eastAsia="tr-TR"/>
        </w:rPr>
        <w:t>göz önünde</w:t>
      </w:r>
      <w:r w:rsidRPr="00AB6CBF">
        <w:rPr>
          <w:rFonts w:ascii="Times New Roman" w:hAnsi="Times New Roman" w:cs="Times New Roman"/>
          <w:i/>
          <w:sz w:val="20"/>
          <w:szCs w:val="20"/>
          <w:lang w:eastAsia="tr-TR"/>
        </w:rPr>
        <w:t xml:space="preserve"> bulundurulursa yukarıdaki tasarlamanın büyük bir olasılıkla doğru olduğu meydana çıkar. </w:t>
      </w:r>
      <w:proofErr w:type="gramStart"/>
      <w:r w:rsidRPr="00AB6CBF">
        <w:rPr>
          <w:rFonts w:ascii="Times New Roman" w:hAnsi="Times New Roman" w:cs="Times New Roman"/>
          <w:i/>
          <w:sz w:val="20"/>
          <w:szCs w:val="20"/>
          <w:lang w:eastAsia="tr-TR"/>
        </w:rPr>
        <w:t xml:space="preserve">Aşağı yukarı tümü Fransa’dan getirtilmiş olan yukarıda anılan geometri aletlerinin var oluşlarıyla beraber bir de Sultan Abdülmecit ve özellikle Abdülaziz dönemlerinde </w:t>
      </w:r>
      <w:r w:rsidRPr="00AB6CBF">
        <w:rPr>
          <w:rFonts w:ascii="Times New Roman" w:hAnsi="Times New Roman" w:cs="Times New Roman"/>
          <w:b/>
          <w:i/>
          <w:sz w:val="20"/>
          <w:szCs w:val="20"/>
          <w:lang w:eastAsia="tr-TR"/>
        </w:rPr>
        <w:t>Harp Okulu’nun kurmay sınıflarına ayrıntılı topoğrafya, jeodezi ve astronomi bilimlerinin ve bu bilimleri gereği gibi öğretmek ve uygulamak için gereken, yüksek matematiğin yıllarca okutulmuş ve üstelik yukarıda anılan bilimlerin öğrenimi için Paris’e kurmay subaylardan gönderilmiş ve oradan öğretmen getirtilmiş</w:t>
      </w:r>
      <w:r w:rsidRPr="00AB6CBF">
        <w:rPr>
          <w:rFonts w:ascii="Times New Roman" w:hAnsi="Times New Roman" w:cs="Times New Roman"/>
          <w:i/>
          <w:sz w:val="20"/>
          <w:szCs w:val="20"/>
          <w:lang w:eastAsia="tr-TR"/>
        </w:rPr>
        <w:t xml:space="preserve"> bulunması da doğru bir nirengiye dayanarak Osmanlı ülkesi haritasının alımı konusunun çok önce düşünüldüğünü ve tasarlanmış olduğunu gösterir. </w:t>
      </w:r>
      <w:proofErr w:type="gramEnd"/>
      <w:r w:rsidRPr="00AB6CBF">
        <w:rPr>
          <w:rFonts w:ascii="Times New Roman" w:hAnsi="Times New Roman" w:cs="Times New Roman"/>
          <w:i/>
          <w:sz w:val="20"/>
          <w:szCs w:val="20"/>
          <w:lang w:eastAsia="tr-TR"/>
        </w:rPr>
        <w:t>Bununla beraber bu istek ve tasarımdan bir türlü uygulamaya geçilmemiştir.</w:t>
      </w:r>
    </w:p>
    <w:p w:rsidR="00C710FB" w:rsidRPr="00AB6CBF" w:rsidRDefault="00C710FB" w:rsidP="00B54C80">
      <w:pPr>
        <w:ind w:firstLine="284"/>
        <w:jc w:val="both"/>
        <w:rPr>
          <w:rFonts w:ascii="Times New Roman" w:hAnsi="Times New Roman" w:cs="Times New Roman"/>
          <w:i/>
          <w:sz w:val="20"/>
          <w:szCs w:val="20"/>
          <w:lang w:eastAsia="tr-TR"/>
        </w:rPr>
      </w:pPr>
      <w:r w:rsidRPr="00AB6CBF">
        <w:rPr>
          <w:rFonts w:ascii="Times New Roman" w:hAnsi="Times New Roman" w:cs="Times New Roman"/>
          <w:i/>
          <w:sz w:val="20"/>
          <w:szCs w:val="20"/>
          <w:lang w:eastAsia="tr-TR"/>
        </w:rPr>
        <w:t xml:space="preserve">… </w:t>
      </w:r>
      <w:proofErr w:type="gramStart"/>
      <w:r w:rsidRPr="00AB6CBF">
        <w:rPr>
          <w:rFonts w:ascii="Times New Roman" w:hAnsi="Times New Roman" w:cs="Times New Roman"/>
          <w:i/>
          <w:sz w:val="20"/>
          <w:szCs w:val="20"/>
          <w:lang w:eastAsia="tr-TR"/>
        </w:rPr>
        <w:t>zamanına</w:t>
      </w:r>
      <w:proofErr w:type="gramEnd"/>
      <w:r w:rsidRPr="00AB6CBF">
        <w:rPr>
          <w:rFonts w:ascii="Times New Roman" w:hAnsi="Times New Roman" w:cs="Times New Roman"/>
          <w:i/>
          <w:sz w:val="20"/>
          <w:szCs w:val="20"/>
          <w:lang w:eastAsia="tr-TR"/>
        </w:rPr>
        <w:t xml:space="preserve"> göre birçok para harcanarak getirtilmiş olduğunda kuşku olmayan, </w:t>
      </w:r>
      <w:r w:rsidRPr="00AB6CBF">
        <w:rPr>
          <w:rFonts w:ascii="Times New Roman" w:hAnsi="Times New Roman" w:cs="Times New Roman"/>
          <w:b/>
          <w:i/>
          <w:sz w:val="20"/>
          <w:szCs w:val="20"/>
          <w:lang w:eastAsia="tr-TR"/>
        </w:rPr>
        <w:t xml:space="preserve">yukarıda anılan geometri aletleriyle Harp Akademisi sınıflarında haritaya ilişkin olmak üzere okutulan çeşitli bilimlerde yalnız İstanbul’un içi gibi pek sınırlı bir kent bölümünün (1:500) ölçeğindeki planının alımı ve çiziminden başka olumlu bir işe yaramamıştır. Bozdoğan su kemeri üzerinde ölçülmüş bir </w:t>
      </w:r>
      <w:proofErr w:type="gramStart"/>
      <w:r w:rsidRPr="00AB6CBF">
        <w:rPr>
          <w:rFonts w:ascii="Times New Roman" w:hAnsi="Times New Roman" w:cs="Times New Roman"/>
          <w:b/>
          <w:i/>
          <w:sz w:val="20"/>
          <w:szCs w:val="20"/>
          <w:lang w:eastAsia="tr-TR"/>
        </w:rPr>
        <w:t>baz</w:t>
      </w:r>
      <w:proofErr w:type="gramEnd"/>
      <w:r w:rsidRPr="00AB6CBF">
        <w:rPr>
          <w:rFonts w:ascii="Times New Roman" w:hAnsi="Times New Roman" w:cs="Times New Roman"/>
          <w:b/>
          <w:i/>
          <w:sz w:val="20"/>
          <w:szCs w:val="20"/>
          <w:lang w:eastAsia="tr-TR"/>
        </w:rPr>
        <w:t xml:space="preserve"> ve buna göre kurulmuş bir yerel nirengiye dayanarak yapılmış</w:t>
      </w:r>
      <w:r w:rsidRPr="00AB6CBF">
        <w:rPr>
          <w:rFonts w:ascii="Times New Roman" w:hAnsi="Times New Roman" w:cs="Times New Roman"/>
          <w:i/>
          <w:sz w:val="20"/>
          <w:szCs w:val="20"/>
          <w:lang w:eastAsia="tr-TR"/>
        </w:rPr>
        <w:t xml:space="preserve"> ve bugün belediyede saklana gelmekte olan bu planın alınış biçimiyle doğruluk derecesine gelince: Buna ilişkin de bugün Genelkurmay arşivinde ne yazık ki kayda geçmiş belgeler yoktur.</w:t>
      </w:r>
    </w:p>
    <w:p w:rsidR="00C710FB" w:rsidRPr="00AB6CBF" w:rsidRDefault="00C710FB" w:rsidP="00B54C80">
      <w:pPr>
        <w:ind w:firstLine="284"/>
        <w:jc w:val="both"/>
        <w:rPr>
          <w:rFonts w:ascii="Times New Roman" w:hAnsi="Times New Roman" w:cs="Times New Roman"/>
          <w:i/>
          <w:sz w:val="20"/>
          <w:szCs w:val="20"/>
          <w:lang w:eastAsia="tr-TR"/>
        </w:rPr>
      </w:pPr>
      <w:r w:rsidRPr="00AB6CBF">
        <w:rPr>
          <w:rFonts w:ascii="Times New Roman" w:hAnsi="Times New Roman" w:cs="Times New Roman"/>
          <w:i/>
          <w:sz w:val="20"/>
          <w:szCs w:val="20"/>
          <w:lang w:eastAsia="tr-TR"/>
        </w:rPr>
        <w:t>Sultan Abdülmecit döneminde Harp Okulu’nda Kurmay Sınıfları var olmakla beraber Genelkurmay Dairesinin kendisi kurulmuş bulunmayıp her ne kadar Sultan Abdülaziz’in tahta çıkmasından sonra (1860) yılında Serasker (</w:t>
      </w:r>
      <w:proofErr w:type="gramStart"/>
      <w:r w:rsidRPr="00AB6CBF">
        <w:rPr>
          <w:rFonts w:ascii="Times New Roman" w:hAnsi="Times New Roman" w:cs="Times New Roman"/>
          <w:i/>
          <w:sz w:val="20"/>
          <w:szCs w:val="20"/>
          <w:lang w:eastAsia="tr-TR"/>
        </w:rPr>
        <w:t>M.S.B</w:t>
      </w:r>
      <w:proofErr w:type="gramEnd"/>
      <w:r w:rsidRPr="00AB6CBF">
        <w:rPr>
          <w:rFonts w:ascii="Times New Roman" w:hAnsi="Times New Roman" w:cs="Times New Roman"/>
          <w:i/>
          <w:sz w:val="20"/>
          <w:szCs w:val="20"/>
          <w:lang w:eastAsia="tr-TR"/>
        </w:rPr>
        <w:t xml:space="preserve">.) Müşir Namık Paşa tarafından Milli Savunmanın teşkilatı yapıldığı zaman tek bir şubeden ibaret olan bir Genelkurmay Dairesi meydana getirilmişse de bu daire yukarıda bildirildiği gibi, Osmanlı ülkesi haritasına ilişkin hiçbir önemli girişimde bulunmaya yanaşmayıp, </w:t>
      </w:r>
      <w:r w:rsidRPr="00AB6CBF">
        <w:rPr>
          <w:rFonts w:ascii="Times New Roman" w:hAnsi="Times New Roman" w:cs="Times New Roman"/>
          <w:b/>
          <w:i/>
          <w:sz w:val="20"/>
          <w:szCs w:val="20"/>
          <w:lang w:eastAsia="tr-TR"/>
        </w:rPr>
        <w:t>yalnız tahkimat ve özel gereksinimler nedeniyle birtakım yerel haritaların alımı ve çizimiyle</w:t>
      </w:r>
      <w:r w:rsidRPr="00AB6CBF">
        <w:rPr>
          <w:rFonts w:ascii="Times New Roman" w:hAnsi="Times New Roman" w:cs="Times New Roman"/>
          <w:i/>
          <w:sz w:val="20"/>
          <w:szCs w:val="20"/>
          <w:lang w:eastAsia="tr-TR"/>
        </w:rPr>
        <w:t xml:space="preserve"> yetinmiştir.</w:t>
      </w:r>
    </w:p>
    <w:p w:rsidR="00C710FB" w:rsidRPr="00AB6CBF" w:rsidRDefault="00C710FB" w:rsidP="00B54C80">
      <w:pPr>
        <w:ind w:firstLine="284"/>
        <w:jc w:val="both"/>
        <w:rPr>
          <w:rFonts w:ascii="Times New Roman" w:hAnsi="Times New Roman" w:cs="Times New Roman"/>
          <w:i/>
          <w:sz w:val="20"/>
          <w:szCs w:val="20"/>
          <w:lang w:eastAsia="tr-TR"/>
        </w:rPr>
      </w:pPr>
      <w:proofErr w:type="gramStart"/>
      <w:r w:rsidRPr="00AB6CBF">
        <w:rPr>
          <w:rFonts w:ascii="Times New Roman" w:hAnsi="Times New Roman" w:cs="Times New Roman"/>
          <w:i/>
          <w:sz w:val="20"/>
          <w:szCs w:val="20"/>
          <w:lang w:eastAsia="tr-TR"/>
        </w:rPr>
        <w:t xml:space="preserve">İkinci Sultan </w:t>
      </w:r>
      <w:proofErr w:type="spellStart"/>
      <w:r w:rsidRPr="00AB6CBF">
        <w:rPr>
          <w:rFonts w:ascii="Times New Roman" w:hAnsi="Times New Roman" w:cs="Times New Roman"/>
          <w:i/>
          <w:sz w:val="20"/>
          <w:szCs w:val="20"/>
          <w:lang w:eastAsia="tr-TR"/>
        </w:rPr>
        <w:t>Abdülhamid’in</w:t>
      </w:r>
      <w:proofErr w:type="spellEnd"/>
      <w:r w:rsidRPr="00AB6CBF">
        <w:rPr>
          <w:rFonts w:ascii="Times New Roman" w:hAnsi="Times New Roman" w:cs="Times New Roman"/>
          <w:i/>
          <w:sz w:val="20"/>
          <w:szCs w:val="20"/>
          <w:lang w:eastAsia="tr-TR"/>
        </w:rPr>
        <w:t xml:space="preserve"> taht’a çıkmasından ve (1877) Osmanlı Rus Savaşından sonra yapılmış olan (1880) yeniden teşkilatlanmada Genelkurmay dairesi beş şube üzerine kurularak bunlardan beşinci şubeye harita fen işleri verilmişse de adı geçen şube, ölmüş padişahın </w:t>
      </w:r>
      <w:proofErr w:type="spellStart"/>
      <w:r w:rsidRPr="00AB6CBF">
        <w:rPr>
          <w:rFonts w:ascii="Times New Roman" w:hAnsi="Times New Roman" w:cs="Times New Roman"/>
          <w:i/>
          <w:sz w:val="20"/>
          <w:szCs w:val="20"/>
          <w:lang w:eastAsia="tr-TR"/>
        </w:rPr>
        <w:t>otuzüç</w:t>
      </w:r>
      <w:proofErr w:type="spellEnd"/>
      <w:r w:rsidRPr="00AB6CBF">
        <w:rPr>
          <w:rFonts w:ascii="Times New Roman" w:hAnsi="Times New Roman" w:cs="Times New Roman"/>
          <w:i/>
          <w:sz w:val="20"/>
          <w:szCs w:val="20"/>
          <w:lang w:eastAsia="tr-TR"/>
        </w:rPr>
        <w:t xml:space="preserve"> yıl süren saltanatı döneminde de yine eski görüş ve anlayışla dolu bulunduğu için, Osmanlı ülkesi haritasının tekniğe uygun olarak alınmasına kendiliğinden girişimde bulunmamış ve yalnız Avrupalılar tarafından yalan yanlış olarak düzenlenen ve yayınlanmış olan pek küçük ölçekli birkaç Türkiye haritasını ya olduğu gibi veya büyüterek kopya etmeyi ve basmayı yeterli görmüştür.</w:t>
      </w:r>
      <w:proofErr w:type="gramEnd"/>
    </w:p>
    <w:p w:rsidR="00C710FB" w:rsidRPr="00AB6CBF" w:rsidRDefault="00C710FB" w:rsidP="00B54C80">
      <w:pPr>
        <w:ind w:firstLine="284"/>
        <w:jc w:val="both"/>
        <w:rPr>
          <w:rFonts w:ascii="Times New Roman" w:hAnsi="Times New Roman" w:cs="Times New Roman"/>
          <w:i/>
          <w:sz w:val="20"/>
          <w:szCs w:val="20"/>
          <w:lang w:eastAsia="tr-TR"/>
        </w:rPr>
      </w:pPr>
      <w:r w:rsidRPr="00AB6CBF">
        <w:rPr>
          <w:rFonts w:ascii="Times New Roman" w:hAnsi="Times New Roman" w:cs="Times New Roman"/>
          <w:i/>
          <w:sz w:val="20"/>
          <w:szCs w:val="20"/>
          <w:lang w:eastAsia="tr-TR"/>
        </w:rPr>
        <w:t xml:space="preserve">… (1894)de Osmanlı subaylarının İstanbul’a dönmelerinden sonra Kurmay Yarbay Rıza Bey, nirengi kurulmasına özgü üç Daire-i </w:t>
      </w:r>
      <w:proofErr w:type="spellStart"/>
      <w:r w:rsidRPr="00AB6CBF">
        <w:rPr>
          <w:rFonts w:ascii="Times New Roman" w:hAnsi="Times New Roman" w:cs="Times New Roman"/>
          <w:i/>
          <w:sz w:val="20"/>
          <w:szCs w:val="20"/>
          <w:lang w:eastAsia="tr-TR"/>
        </w:rPr>
        <w:t>semtiye</w:t>
      </w:r>
      <w:proofErr w:type="spellEnd"/>
      <w:r w:rsidRPr="00AB6CBF">
        <w:rPr>
          <w:rFonts w:ascii="Times New Roman" w:hAnsi="Times New Roman" w:cs="Times New Roman"/>
          <w:i/>
          <w:sz w:val="20"/>
          <w:szCs w:val="20"/>
          <w:lang w:eastAsia="tr-TR"/>
        </w:rPr>
        <w:t xml:space="preserve"> (Birinci Derece Nirengilerinin yatay açılarını bir </w:t>
      </w:r>
      <w:proofErr w:type="spellStart"/>
      <w:r w:rsidRPr="00AB6CBF">
        <w:rPr>
          <w:rFonts w:ascii="Times New Roman" w:hAnsi="Times New Roman" w:cs="Times New Roman"/>
          <w:i/>
          <w:sz w:val="20"/>
          <w:szCs w:val="20"/>
          <w:lang w:eastAsia="tr-TR"/>
        </w:rPr>
        <w:t>grat</w:t>
      </w:r>
      <w:proofErr w:type="spellEnd"/>
      <w:r w:rsidRPr="00AB6CBF">
        <w:rPr>
          <w:rFonts w:ascii="Times New Roman" w:hAnsi="Times New Roman" w:cs="Times New Roman"/>
          <w:i/>
          <w:sz w:val="20"/>
          <w:szCs w:val="20"/>
          <w:lang w:eastAsia="tr-TR"/>
        </w:rPr>
        <w:t xml:space="preserve"> saniyesi incelikte ölçen alet) ile altı </w:t>
      </w:r>
      <w:proofErr w:type="spellStart"/>
      <w:r w:rsidRPr="00AB6CBF">
        <w:rPr>
          <w:rFonts w:ascii="Times New Roman" w:hAnsi="Times New Roman" w:cs="Times New Roman"/>
          <w:i/>
          <w:sz w:val="20"/>
          <w:szCs w:val="20"/>
          <w:lang w:eastAsia="tr-TR"/>
        </w:rPr>
        <w:t>Teodolit</w:t>
      </w:r>
      <w:proofErr w:type="spellEnd"/>
      <w:r w:rsidRPr="00AB6CBF">
        <w:rPr>
          <w:rFonts w:ascii="Times New Roman" w:hAnsi="Times New Roman" w:cs="Times New Roman"/>
          <w:i/>
          <w:sz w:val="20"/>
          <w:szCs w:val="20"/>
          <w:lang w:eastAsia="tr-TR"/>
        </w:rPr>
        <w:t xml:space="preserve"> ısmarlamak ve </w:t>
      </w:r>
      <w:r w:rsidR="00515380" w:rsidRPr="00AB6CBF">
        <w:rPr>
          <w:rFonts w:ascii="Times New Roman" w:hAnsi="Times New Roman" w:cs="Times New Roman"/>
          <w:i/>
          <w:sz w:val="20"/>
          <w:szCs w:val="20"/>
          <w:lang w:eastAsia="tr-TR"/>
        </w:rPr>
        <w:t>satın almak</w:t>
      </w:r>
      <w:r w:rsidRPr="00AB6CBF">
        <w:rPr>
          <w:rFonts w:ascii="Times New Roman" w:hAnsi="Times New Roman" w:cs="Times New Roman"/>
          <w:i/>
          <w:sz w:val="20"/>
          <w:szCs w:val="20"/>
          <w:lang w:eastAsia="tr-TR"/>
        </w:rPr>
        <w:t xml:space="preserve"> üzere yine Paris’e gitmiş ve adı geçen subayın dönüşünde (1895) Fransız Coğrafya Dairesi Uzmanlarından Yarbay Mösyö (DEFFORGES) Tuğgeneral ve Yüzbaşı Mösyö (BARISIEN) Yarbay rütbesiyle sözleşmeli olarak getirtilerek Padişah buyruğuyla Genelkurmay Beşinci Şubesine bağlı olarak bir (Jeodezi Komisyonu) kurulmuş ve adı geçen Coğrafya Dairesinin eğreti olarak gönderdiği çift madenden yapılmış (BRÜNNER) aygıtı, meridyen dairesi, yıldız sarkacı, </w:t>
      </w:r>
      <w:proofErr w:type="spellStart"/>
      <w:r w:rsidRPr="00AB6CBF">
        <w:rPr>
          <w:rFonts w:ascii="Times New Roman" w:hAnsi="Times New Roman" w:cs="Times New Roman"/>
          <w:i/>
          <w:sz w:val="20"/>
          <w:szCs w:val="20"/>
          <w:lang w:eastAsia="tr-TR"/>
        </w:rPr>
        <w:t>kronograf</w:t>
      </w:r>
      <w:proofErr w:type="spellEnd"/>
      <w:r w:rsidRPr="00AB6CBF">
        <w:rPr>
          <w:rFonts w:ascii="Times New Roman" w:hAnsi="Times New Roman" w:cs="Times New Roman"/>
          <w:i/>
          <w:sz w:val="20"/>
          <w:szCs w:val="20"/>
          <w:lang w:eastAsia="tr-TR"/>
        </w:rPr>
        <w:t xml:space="preserve"> ve benzerleri gibi olağanüstü düzenli işleyen geometri aletleri </w:t>
      </w:r>
      <w:r w:rsidR="00515380" w:rsidRPr="00AB6CBF">
        <w:rPr>
          <w:rFonts w:ascii="Times New Roman" w:hAnsi="Times New Roman" w:cs="Times New Roman"/>
          <w:i/>
          <w:sz w:val="20"/>
          <w:szCs w:val="20"/>
          <w:lang w:eastAsia="tr-TR"/>
        </w:rPr>
        <w:t>yardımıyla</w:t>
      </w:r>
      <w:bookmarkStart w:id="0" w:name="_GoBack"/>
      <w:bookmarkEnd w:id="0"/>
      <w:r w:rsidRPr="00AB6CBF">
        <w:rPr>
          <w:rFonts w:ascii="Times New Roman" w:hAnsi="Times New Roman" w:cs="Times New Roman"/>
          <w:i/>
          <w:sz w:val="20"/>
          <w:szCs w:val="20"/>
          <w:lang w:eastAsia="tr-TR"/>
        </w:rPr>
        <w:t xml:space="preserve"> bir </w:t>
      </w:r>
      <w:proofErr w:type="gramStart"/>
      <w:r w:rsidRPr="00AB6CBF">
        <w:rPr>
          <w:rFonts w:ascii="Times New Roman" w:hAnsi="Times New Roman" w:cs="Times New Roman"/>
          <w:i/>
          <w:sz w:val="20"/>
          <w:szCs w:val="20"/>
          <w:lang w:eastAsia="tr-TR"/>
        </w:rPr>
        <w:t>baz</w:t>
      </w:r>
      <w:proofErr w:type="gramEnd"/>
      <w:r w:rsidRPr="00AB6CBF">
        <w:rPr>
          <w:rFonts w:ascii="Times New Roman" w:hAnsi="Times New Roman" w:cs="Times New Roman"/>
          <w:i/>
          <w:sz w:val="20"/>
          <w:szCs w:val="20"/>
          <w:lang w:eastAsia="tr-TR"/>
        </w:rPr>
        <w:t xml:space="preserve"> ölçülmesine ve bir enlem ile semt belirlemek ve buna dayanarak arazi üzerinde Osmanlı ülkesi nirengisinin yapımına ve haritasının alımına başlamak üzere (1896) Mayıs’ında </w:t>
      </w:r>
      <w:proofErr w:type="spellStart"/>
      <w:r w:rsidRPr="00AB6CBF">
        <w:rPr>
          <w:rFonts w:ascii="Times New Roman" w:hAnsi="Times New Roman" w:cs="Times New Roman"/>
          <w:i/>
          <w:sz w:val="20"/>
          <w:szCs w:val="20"/>
          <w:lang w:eastAsia="tr-TR"/>
        </w:rPr>
        <w:t>Osmanlı’lığın</w:t>
      </w:r>
      <w:proofErr w:type="spellEnd"/>
      <w:r w:rsidRPr="00AB6CBF">
        <w:rPr>
          <w:rFonts w:ascii="Times New Roman" w:hAnsi="Times New Roman" w:cs="Times New Roman"/>
          <w:i/>
          <w:sz w:val="20"/>
          <w:szCs w:val="20"/>
          <w:lang w:eastAsia="tr-TR"/>
        </w:rPr>
        <w:t xml:space="preserve"> istikbal beşiği olan, Eskişehir’e gidilmiş ve coşkuyla altı ay kadar çalışılmıştır.”</w:t>
      </w:r>
    </w:p>
    <w:p w:rsidR="00C710FB" w:rsidRDefault="00C710FB" w:rsidP="00B54C80">
      <w:pPr>
        <w:ind w:firstLine="284"/>
        <w:jc w:val="both"/>
        <w:rPr>
          <w:rFonts w:ascii="Times New Roman" w:hAnsi="Times New Roman" w:cs="Times New Roman"/>
          <w:sz w:val="20"/>
          <w:szCs w:val="20"/>
          <w:lang w:eastAsia="tr-TR"/>
        </w:rPr>
      </w:pPr>
      <w:proofErr w:type="gramStart"/>
      <w:r w:rsidRPr="00C710FB">
        <w:rPr>
          <w:rFonts w:ascii="Times New Roman" w:hAnsi="Times New Roman" w:cs="Times New Roman"/>
          <w:sz w:val="20"/>
          <w:szCs w:val="20"/>
          <w:lang w:eastAsia="tr-TR"/>
        </w:rPr>
        <w:t xml:space="preserve">Kısacası, Türk haritacılık tarihinin 1818-1896 döneminin, ülke haritalarının (nirengiye dayalı </w:t>
      </w:r>
      <w:proofErr w:type="spellStart"/>
      <w:r w:rsidRPr="00C710FB">
        <w:rPr>
          <w:rFonts w:ascii="Times New Roman" w:hAnsi="Times New Roman" w:cs="Times New Roman"/>
          <w:sz w:val="20"/>
          <w:szCs w:val="20"/>
          <w:lang w:eastAsia="tr-TR"/>
        </w:rPr>
        <w:t>topoğrafik</w:t>
      </w:r>
      <w:proofErr w:type="spellEnd"/>
      <w:r w:rsidRPr="00C710FB">
        <w:rPr>
          <w:rFonts w:ascii="Times New Roman" w:hAnsi="Times New Roman" w:cs="Times New Roman"/>
          <w:sz w:val="20"/>
          <w:szCs w:val="20"/>
          <w:lang w:eastAsia="tr-TR"/>
        </w:rPr>
        <w:t xml:space="preserve"> haritalar) üretimi için hazırlık dönemi olduğu: Bir okul açıldığı, Türk haritacılarının çağdaş bilim ve tekniğe sahip olabilmeleri için çeşitli yatırımlar yapıldığı, haritacılık alanında ileri ülkelerden getirtilen uzmanlar ve aletlerle çağdaş eğitime başlandığı ve küçük çaplı uygulamalarla çeşitli deneyimler kazanıldığı anlaşılmaktadır.</w:t>
      </w:r>
      <w:r w:rsidR="00160A3C">
        <w:rPr>
          <w:rFonts w:ascii="Times New Roman" w:hAnsi="Times New Roman" w:cs="Times New Roman"/>
          <w:sz w:val="20"/>
          <w:szCs w:val="20"/>
          <w:lang w:eastAsia="tr-TR"/>
        </w:rPr>
        <w:t xml:space="preserve"> </w:t>
      </w:r>
      <w:proofErr w:type="gramEnd"/>
      <w:r w:rsidR="00C14972">
        <w:rPr>
          <w:rFonts w:ascii="Times New Roman" w:hAnsi="Times New Roman" w:cs="Times New Roman"/>
          <w:sz w:val="20"/>
          <w:szCs w:val="20"/>
          <w:lang w:eastAsia="tr-TR"/>
        </w:rPr>
        <w:t>N</w:t>
      </w:r>
      <w:r w:rsidR="00160A3C" w:rsidRPr="00C14972">
        <w:rPr>
          <w:rFonts w:ascii="Times New Roman" w:hAnsi="Times New Roman" w:cs="Times New Roman"/>
          <w:sz w:val="20"/>
          <w:szCs w:val="20"/>
          <w:lang w:eastAsia="tr-TR"/>
        </w:rPr>
        <w:t xml:space="preserve">e yazık ki </w:t>
      </w:r>
      <w:r w:rsidR="00C14972">
        <w:rPr>
          <w:rFonts w:ascii="Times New Roman" w:hAnsi="Times New Roman" w:cs="Times New Roman"/>
          <w:sz w:val="20"/>
          <w:szCs w:val="20"/>
          <w:lang w:eastAsia="tr-TR"/>
        </w:rPr>
        <w:t>bu dönem</w:t>
      </w:r>
      <w:r w:rsidR="00160A3C" w:rsidRPr="00C14972">
        <w:rPr>
          <w:rFonts w:ascii="Times New Roman" w:hAnsi="Times New Roman" w:cs="Times New Roman"/>
          <w:sz w:val="20"/>
          <w:szCs w:val="20"/>
          <w:lang w:eastAsia="tr-TR"/>
        </w:rPr>
        <w:t xml:space="preserve"> yeterince incelenmemiş ve bilinmemektedir.</w:t>
      </w:r>
    </w:p>
    <w:p w:rsidR="00C14972" w:rsidRPr="00C14972" w:rsidRDefault="00C710FB" w:rsidP="00C14972">
      <w:pPr>
        <w:ind w:firstLine="284"/>
        <w:jc w:val="both"/>
        <w:rPr>
          <w:rFonts w:ascii="Times New Roman" w:hAnsi="Times New Roman" w:cs="Times New Roman"/>
          <w:sz w:val="20"/>
          <w:szCs w:val="20"/>
          <w:lang w:eastAsia="tr-TR"/>
        </w:rPr>
      </w:pPr>
      <w:r w:rsidRPr="00C710FB">
        <w:rPr>
          <w:rFonts w:ascii="Times New Roman" w:hAnsi="Times New Roman" w:cs="Times New Roman"/>
          <w:sz w:val="20"/>
          <w:szCs w:val="20"/>
          <w:lang w:eastAsia="tr-TR"/>
        </w:rPr>
        <w:t xml:space="preserve">Bu yazıya konu olan Davutpaşa haritasının kenar bilgileri arasında, </w:t>
      </w:r>
      <w:r w:rsidRPr="00C710FB">
        <w:rPr>
          <w:rFonts w:ascii="Times New Roman" w:hAnsi="Times New Roman" w:cs="Times New Roman"/>
          <w:b/>
          <w:sz w:val="20"/>
          <w:szCs w:val="20"/>
          <w:lang w:eastAsia="tr-TR"/>
        </w:rPr>
        <w:t>Mayıs 1294 (Mayıs-Haziran 1878) tarihinde arazi ölçümlerine dayalı olarak üretildiği</w:t>
      </w:r>
      <w:r w:rsidRPr="00C710FB">
        <w:rPr>
          <w:rFonts w:ascii="Times New Roman" w:hAnsi="Times New Roman" w:cs="Times New Roman"/>
          <w:sz w:val="20"/>
          <w:szCs w:val="20"/>
          <w:lang w:eastAsia="tr-TR"/>
        </w:rPr>
        <w:t xml:space="preserve"> bilgisi yer almaktadır (Şekil 1).</w:t>
      </w:r>
      <w:r w:rsidR="009E1099">
        <w:rPr>
          <w:rFonts w:ascii="Times New Roman" w:hAnsi="Times New Roman" w:cs="Times New Roman"/>
          <w:sz w:val="20"/>
          <w:szCs w:val="20"/>
          <w:lang w:eastAsia="tr-TR"/>
        </w:rPr>
        <w:t xml:space="preserve"> Yine kenar bilgileri arasında </w:t>
      </w:r>
      <w:r w:rsidR="00D72EBD">
        <w:rPr>
          <w:rFonts w:ascii="Times New Roman" w:hAnsi="Times New Roman" w:cs="Times New Roman"/>
          <w:sz w:val="20"/>
          <w:szCs w:val="20"/>
          <w:lang w:eastAsia="tr-TR"/>
        </w:rPr>
        <w:t xml:space="preserve">“Mehmet Ali” ve “Şakir” </w:t>
      </w:r>
      <w:r w:rsidR="009E1099">
        <w:rPr>
          <w:rFonts w:ascii="Times New Roman" w:hAnsi="Times New Roman" w:cs="Times New Roman"/>
          <w:sz w:val="20"/>
          <w:szCs w:val="20"/>
          <w:lang w:eastAsia="tr-TR"/>
        </w:rPr>
        <w:t>isimli iki kişiye ait mühür vardır</w:t>
      </w:r>
      <w:r w:rsidR="00D72EBD">
        <w:rPr>
          <w:rFonts w:ascii="Times New Roman" w:hAnsi="Times New Roman" w:cs="Times New Roman"/>
          <w:sz w:val="20"/>
          <w:szCs w:val="20"/>
          <w:lang w:eastAsia="tr-TR"/>
        </w:rPr>
        <w:t xml:space="preserve"> (Şekil 2)</w:t>
      </w:r>
      <w:r w:rsidR="009E1099">
        <w:rPr>
          <w:rFonts w:ascii="Times New Roman" w:hAnsi="Times New Roman" w:cs="Times New Roman"/>
          <w:sz w:val="20"/>
          <w:szCs w:val="20"/>
          <w:lang w:eastAsia="tr-TR"/>
        </w:rPr>
        <w:t xml:space="preserve">. </w:t>
      </w:r>
      <w:r w:rsidR="00D72EBD" w:rsidRPr="00D72EBD">
        <w:rPr>
          <w:rFonts w:ascii="Times New Roman" w:hAnsi="Times New Roman" w:cs="Times New Roman"/>
          <w:sz w:val="20"/>
          <w:szCs w:val="20"/>
          <w:lang w:eastAsia="tr-TR"/>
        </w:rPr>
        <w:t>Şakir isimli kişinin mührünün üstünde yazılı</w:t>
      </w:r>
      <w:r w:rsidR="00D72EBD">
        <w:rPr>
          <w:rFonts w:ascii="Times New Roman" w:hAnsi="Times New Roman" w:cs="Times New Roman"/>
          <w:sz w:val="20"/>
          <w:szCs w:val="20"/>
          <w:lang w:eastAsia="tr-TR"/>
        </w:rPr>
        <w:t xml:space="preserve"> açıklamadan </w:t>
      </w:r>
      <w:r w:rsidR="00D72EBD" w:rsidRPr="00D72EBD">
        <w:rPr>
          <w:rFonts w:ascii="Times New Roman" w:hAnsi="Times New Roman" w:cs="Times New Roman"/>
          <w:sz w:val="20"/>
          <w:szCs w:val="20"/>
          <w:lang w:eastAsia="tr-TR"/>
        </w:rPr>
        <w:t>“Reis-i Erkan-ı Harbiye (Kurmay Başkanı) Mirliva (Tuğgeneral)”</w:t>
      </w:r>
      <w:r w:rsidR="00D72EBD">
        <w:rPr>
          <w:rFonts w:ascii="Times New Roman" w:hAnsi="Times New Roman" w:cs="Times New Roman"/>
          <w:sz w:val="20"/>
          <w:szCs w:val="20"/>
          <w:lang w:eastAsia="tr-TR"/>
        </w:rPr>
        <w:t xml:space="preserve"> </w:t>
      </w:r>
      <w:r w:rsidR="009E1099">
        <w:rPr>
          <w:rFonts w:ascii="Times New Roman" w:hAnsi="Times New Roman" w:cs="Times New Roman"/>
          <w:sz w:val="20"/>
          <w:szCs w:val="20"/>
          <w:lang w:eastAsia="tr-TR"/>
        </w:rPr>
        <w:t xml:space="preserve">olduğu </w:t>
      </w:r>
      <w:r w:rsidR="00D72EBD">
        <w:rPr>
          <w:rFonts w:ascii="Times New Roman" w:hAnsi="Times New Roman" w:cs="Times New Roman"/>
          <w:sz w:val="20"/>
          <w:szCs w:val="20"/>
          <w:lang w:eastAsia="tr-TR"/>
        </w:rPr>
        <w:t>anlaşılmaktadır</w:t>
      </w:r>
      <w:r w:rsidR="009E1099">
        <w:rPr>
          <w:rFonts w:ascii="Times New Roman" w:hAnsi="Times New Roman" w:cs="Times New Roman"/>
          <w:sz w:val="20"/>
          <w:szCs w:val="20"/>
          <w:lang w:eastAsia="tr-TR"/>
        </w:rPr>
        <w:t xml:space="preserve">. </w:t>
      </w:r>
      <w:r w:rsidR="00C14972" w:rsidRPr="00C14972">
        <w:rPr>
          <w:rFonts w:ascii="Times New Roman" w:hAnsi="Times New Roman" w:cs="Times New Roman"/>
          <w:sz w:val="20"/>
          <w:szCs w:val="20"/>
          <w:lang w:eastAsia="tr-TR"/>
        </w:rPr>
        <w:t xml:space="preserve">Bu bağlamda, bu haritanın yukarıda sözü edilen çağdaş Türk haritacılığının temellerinin atıldığı 1818-1896 döneminde çağdaş alet ve yöntemlerle yapılmış küçük çaplı uygulamalardan biri olduğu ve dolayısıyla </w:t>
      </w:r>
      <w:r w:rsidR="00C14972" w:rsidRPr="00C14972">
        <w:rPr>
          <w:rFonts w:ascii="Times New Roman" w:hAnsi="Times New Roman" w:cs="Times New Roman"/>
          <w:b/>
          <w:sz w:val="20"/>
          <w:szCs w:val="20"/>
          <w:lang w:eastAsia="tr-TR"/>
        </w:rPr>
        <w:t>çağdaş Türk haritacılığının ilk eserlerinden biri</w:t>
      </w:r>
      <w:r w:rsidR="00C14972" w:rsidRPr="00C14972">
        <w:rPr>
          <w:rFonts w:ascii="Times New Roman" w:hAnsi="Times New Roman" w:cs="Times New Roman"/>
          <w:sz w:val="20"/>
          <w:szCs w:val="20"/>
          <w:lang w:eastAsia="tr-TR"/>
        </w:rPr>
        <w:t xml:space="preserve"> olduğu söylenebilir.</w:t>
      </w:r>
    </w:p>
    <w:p w:rsidR="009E1099" w:rsidRDefault="009E1099" w:rsidP="00C710FB">
      <w:pPr>
        <w:jc w:val="both"/>
        <w:rPr>
          <w:rFonts w:ascii="Times New Roman" w:hAnsi="Times New Roman" w:cs="Times New Roman"/>
          <w:sz w:val="20"/>
          <w:szCs w:val="20"/>
          <w:lang w:eastAsia="tr-TR"/>
        </w:rPr>
      </w:pPr>
    </w:p>
    <w:p w:rsidR="00C710FB" w:rsidRPr="00CC32CB" w:rsidRDefault="00C710FB" w:rsidP="00C710FB">
      <w:pPr>
        <w:rPr>
          <w:rFonts w:ascii="Times New Roman" w:hAnsi="Times New Roman" w:cs="Times New Roman"/>
          <w:i/>
          <w:sz w:val="20"/>
          <w:szCs w:val="20"/>
          <w:lang w:eastAsia="tr-TR"/>
        </w:rPr>
      </w:pPr>
      <w:r w:rsidRPr="00CC32CB">
        <w:rPr>
          <w:rFonts w:ascii="Calibri" w:eastAsia="Calibri" w:hAnsi="Calibri" w:cs="Times New Roman"/>
          <w:i/>
          <w:noProof/>
          <w:lang w:eastAsia="tr-TR"/>
        </w:rPr>
        <w:lastRenderedPageBreak/>
        <w:drawing>
          <wp:inline distT="0" distB="0" distL="0" distR="0">
            <wp:extent cx="4009524" cy="136190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1y.t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9524" cy="1361905"/>
                    </a:xfrm>
                    <a:prstGeom prst="rect">
                      <a:avLst/>
                    </a:prstGeom>
                  </pic:spPr>
                </pic:pic>
              </a:graphicData>
            </a:graphic>
          </wp:inline>
        </w:drawing>
      </w:r>
    </w:p>
    <w:p w:rsidR="00DA600C" w:rsidRPr="00CC32CB" w:rsidRDefault="00DA600C" w:rsidP="00C710FB">
      <w:pPr>
        <w:rPr>
          <w:rFonts w:ascii="Arial" w:hAnsi="Arial" w:cs="Arial"/>
          <w:i/>
          <w:sz w:val="18"/>
        </w:rPr>
      </w:pPr>
    </w:p>
    <w:p w:rsidR="00C710FB" w:rsidRPr="00CC32CB" w:rsidRDefault="00C710FB" w:rsidP="00C710FB">
      <w:pPr>
        <w:rPr>
          <w:rFonts w:ascii="Arial" w:hAnsi="Arial" w:cs="Arial"/>
          <w:i/>
          <w:sz w:val="18"/>
        </w:rPr>
      </w:pPr>
      <w:r w:rsidRPr="00CC32CB">
        <w:rPr>
          <w:rFonts w:ascii="Arial" w:hAnsi="Arial" w:cs="Arial"/>
          <w:i/>
          <w:sz w:val="18"/>
        </w:rPr>
        <w:t xml:space="preserve">Şekil 1: Haritanın üretim amacı, yöntemi ve tarihine dair kenar bilgisi: “Davutpaşa </w:t>
      </w:r>
      <w:proofErr w:type="spellStart"/>
      <w:r w:rsidRPr="00CC32CB">
        <w:rPr>
          <w:rFonts w:ascii="Arial" w:hAnsi="Arial" w:cs="Arial"/>
          <w:i/>
          <w:sz w:val="18"/>
        </w:rPr>
        <w:t>orduyı</w:t>
      </w:r>
      <w:proofErr w:type="spellEnd"/>
      <w:r w:rsidRPr="00CC32CB">
        <w:rPr>
          <w:rFonts w:ascii="Arial" w:hAnsi="Arial" w:cs="Arial"/>
          <w:i/>
          <w:sz w:val="18"/>
        </w:rPr>
        <w:t xml:space="preserve"> hümayunu kolordularını terkip ve teşkil eden fırka ve ihtiyat livalarının </w:t>
      </w:r>
      <w:proofErr w:type="spellStart"/>
      <w:r w:rsidRPr="00CC32CB">
        <w:rPr>
          <w:rFonts w:ascii="Arial" w:hAnsi="Arial" w:cs="Arial"/>
          <w:i/>
          <w:sz w:val="18"/>
        </w:rPr>
        <w:t>tertib</w:t>
      </w:r>
      <w:proofErr w:type="spellEnd"/>
      <w:r w:rsidRPr="00CC32CB">
        <w:rPr>
          <w:rFonts w:ascii="Arial" w:hAnsi="Arial" w:cs="Arial"/>
          <w:i/>
          <w:sz w:val="18"/>
        </w:rPr>
        <w:t xml:space="preserve"> ve </w:t>
      </w:r>
      <w:proofErr w:type="spellStart"/>
      <w:r w:rsidRPr="00CC32CB">
        <w:rPr>
          <w:rFonts w:ascii="Arial" w:hAnsi="Arial" w:cs="Arial"/>
          <w:i/>
          <w:sz w:val="18"/>
        </w:rPr>
        <w:t>ta’bye</w:t>
      </w:r>
      <w:proofErr w:type="spellEnd"/>
      <w:r w:rsidRPr="00CC32CB">
        <w:rPr>
          <w:rFonts w:ascii="Arial" w:hAnsi="Arial" w:cs="Arial"/>
          <w:i/>
          <w:sz w:val="18"/>
        </w:rPr>
        <w:t xml:space="preserve"> olundukları kıt’a-ı arazinin istikşaf usulü ile </w:t>
      </w:r>
      <w:proofErr w:type="spellStart"/>
      <w:r w:rsidRPr="00CC32CB">
        <w:rPr>
          <w:rFonts w:ascii="Arial" w:hAnsi="Arial" w:cs="Arial"/>
          <w:i/>
          <w:sz w:val="18"/>
        </w:rPr>
        <w:t>ahz</w:t>
      </w:r>
      <w:proofErr w:type="spellEnd"/>
      <w:r w:rsidRPr="00CC32CB">
        <w:rPr>
          <w:rFonts w:ascii="Arial" w:hAnsi="Arial" w:cs="Arial"/>
          <w:i/>
          <w:sz w:val="18"/>
        </w:rPr>
        <w:t>-u tersim olunmuş bir kıt’a haritasıdır. Mayıs 1294 senesi”</w:t>
      </w:r>
    </w:p>
    <w:p w:rsidR="00C710FB" w:rsidRDefault="00C710FB" w:rsidP="0085682C">
      <w:pPr>
        <w:jc w:val="both"/>
        <w:rPr>
          <w:rFonts w:ascii="Times New Roman" w:hAnsi="Times New Roman" w:cs="Times New Roman"/>
          <w:sz w:val="20"/>
        </w:rPr>
      </w:pPr>
    </w:p>
    <w:p w:rsidR="00C14972" w:rsidRDefault="00C14972" w:rsidP="0085682C">
      <w:pPr>
        <w:jc w:val="both"/>
        <w:rPr>
          <w:rFonts w:ascii="Times New Roman" w:hAnsi="Times New Roman" w:cs="Times New Roman"/>
          <w:sz w:val="20"/>
        </w:rPr>
      </w:pPr>
    </w:p>
    <w:p w:rsidR="00C14972" w:rsidRPr="00C14972" w:rsidRDefault="00C14972" w:rsidP="00C14972">
      <w:pPr>
        <w:rPr>
          <w:rFonts w:ascii="Arial" w:hAnsi="Arial" w:cs="Arial"/>
          <w:i/>
          <w:sz w:val="18"/>
        </w:rPr>
      </w:pPr>
      <w:r w:rsidRPr="00C14972">
        <w:rPr>
          <w:rFonts w:ascii="Arial" w:hAnsi="Arial" w:cs="Arial"/>
          <w:i/>
          <w:noProof/>
          <w:sz w:val="18"/>
          <w:lang w:eastAsia="tr-TR"/>
        </w:rPr>
        <w:drawing>
          <wp:inline distT="0" distB="0" distL="0" distR="0">
            <wp:extent cx="4495238" cy="1533333"/>
            <wp:effectExtent l="0" t="0" r="63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13.ti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5238" cy="1533333"/>
                    </a:xfrm>
                    <a:prstGeom prst="rect">
                      <a:avLst/>
                    </a:prstGeom>
                  </pic:spPr>
                </pic:pic>
              </a:graphicData>
            </a:graphic>
          </wp:inline>
        </w:drawing>
      </w:r>
    </w:p>
    <w:p w:rsidR="00C14972" w:rsidRPr="00C14972" w:rsidRDefault="00C14972" w:rsidP="00C14972">
      <w:pPr>
        <w:rPr>
          <w:rFonts w:ascii="Arial" w:hAnsi="Arial" w:cs="Arial"/>
          <w:i/>
          <w:sz w:val="18"/>
        </w:rPr>
      </w:pPr>
    </w:p>
    <w:p w:rsidR="00C14972" w:rsidRPr="00C14972" w:rsidRDefault="009E1099" w:rsidP="00C14972">
      <w:pPr>
        <w:rPr>
          <w:rFonts w:ascii="Arial" w:hAnsi="Arial" w:cs="Arial"/>
          <w:i/>
          <w:sz w:val="18"/>
        </w:rPr>
      </w:pPr>
      <w:r>
        <w:rPr>
          <w:rFonts w:ascii="Arial" w:hAnsi="Arial" w:cs="Arial"/>
          <w:i/>
          <w:sz w:val="18"/>
        </w:rPr>
        <w:t xml:space="preserve">Şekil </w:t>
      </w:r>
      <w:r w:rsidR="00D72EBD">
        <w:rPr>
          <w:rFonts w:ascii="Arial" w:hAnsi="Arial" w:cs="Arial"/>
          <w:i/>
          <w:sz w:val="18"/>
        </w:rPr>
        <w:t>2</w:t>
      </w:r>
      <w:r>
        <w:rPr>
          <w:rFonts w:ascii="Arial" w:hAnsi="Arial" w:cs="Arial"/>
          <w:i/>
          <w:sz w:val="18"/>
        </w:rPr>
        <w:t>: Haritayı üreten kişiler</w:t>
      </w:r>
    </w:p>
    <w:p w:rsidR="009C5ABE" w:rsidRPr="00500539" w:rsidRDefault="009C5ABE" w:rsidP="00500539">
      <w:pPr>
        <w:jc w:val="left"/>
        <w:rPr>
          <w:rFonts w:ascii="Arial" w:hAnsi="Arial" w:cs="Arial"/>
        </w:rPr>
      </w:pPr>
    </w:p>
    <w:p w:rsidR="009C5ABE" w:rsidRPr="009C5ABE" w:rsidRDefault="009C5ABE" w:rsidP="00500539">
      <w:pPr>
        <w:jc w:val="left"/>
        <w:rPr>
          <w:rFonts w:ascii="Arial" w:hAnsi="Arial" w:cs="Arial"/>
        </w:rPr>
      </w:pPr>
      <w:r w:rsidRPr="009C5ABE">
        <w:rPr>
          <w:rFonts w:ascii="Arial" w:hAnsi="Arial" w:cs="Arial"/>
          <w:b/>
        </w:rPr>
        <w:t>3. Haritanın Üretim Yöntemi</w:t>
      </w:r>
    </w:p>
    <w:p w:rsidR="009C5ABE" w:rsidRPr="00500539" w:rsidRDefault="009C5ABE" w:rsidP="00500539">
      <w:pPr>
        <w:jc w:val="left"/>
        <w:rPr>
          <w:rFonts w:ascii="Arial" w:hAnsi="Arial" w:cs="Arial"/>
        </w:rPr>
      </w:pPr>
    </w:p>
    <w:p w:rsidR="009C5ABE" w:rsidRDefault="009C5ABE" w:rsidP="0085682C">
      <w:pPr>
        <w:jc w:val="both"/>
        <w:rPr>
          <w:rFonts w:ascii="Times New Roman" w:hAnsi="Times New Roman" w:cs="Times New Roman"/>
          <w:sz w:val="20"/>
        </w:rPr>
      </w:pPr>
      <w:r w:rsidRPr="009C5ABE">
        <w:rPr>
          <w:rFonts w:ascii="Times New Roman" w:hAnsi="Times New Roman" w:cs="Times New Roman"/>
          <w:sz w:val="20"/>
        </w:rPr>
        <w:t>1878 tarihli Davutpaşa haritasında herhangi bir nirengi veya yükseklik noktasına rastlanmamaktadır. Herhangi bir yükseklik eğrisinin yükseklik değeri de yazılmamıştır. Bununla birlikte,</w:t>
      </w:r>
    </w:p>
    <w:p w:rsidR="008829AC" w:rsidRPr="009C5ABE" w:rsidRDefault="009E1099" w:rsidP="00CC32CB">
      <w:pPr>
        <w:numPr>
          <w:ilvl w:val="0"/>
          <w:numId w:val="12"/>
        </w:numPr>
        <w:ind w:left="568" w:hanging="284"/>
        <w:jc w:val="both"/>
        <w:rPr>
          <w:rFonts w:ascii="Times New Roman" w:hAnsi="Times New Roman" w:cs="Times New Roman"/>
          <w:sz w:val="20"/>
        </w:rPr>
      </w:pPr>
      <w:r w:rsidRPr="009C5ABE">
        <w:rPr>
          <w:rFonts w:ascii="Times New Roman" w:hAnsi="Times New Roman" w:cs="Times New Roman"/>
          <w:sz w:val="20"/>
        </w:rPr>
        <w:t>Kenar</w:t>
      </w:r>
      <w:r w:rsidR="00D560BC" w:rsidRPr="009C5ABE">
        <w:rPr>
          <w:rFonts w:ascii="Times New Roman" w:hAnsi="Times New Roman" w:cs="Times New Roman"/>
          <w:sz w:val="20"/>
        </w:rPr>
        <w:t xml:space="preserve"> bilgileri arasında yer alan </w:t>
      </w:r>
      <w:r w:rsidR="00D560BC" w:rsidRPr="009C5ABE">
        <w:rPr>
          <w:rFonts w:ascii="Times New Roman" w:hAnsi="Times New Roman" w:cs="Times New Roman"/>
          <w:b/>
          <w:sz w:val="20"/>
        </w:rPr>
        <w:t xml:space="preserve">“…istikşaf usulü ile </w:t>
      </w:r>
      <w:proofErr w:type="spellStart"/>
      <w:r w:rsidR="00D560BC" w:rsidRPr="009C5ABE">
        <w:rPr>
          <w:rFonts w:ascii="Times New Roman" w:hAnsi="Times New Roman" w:cs="Times New Roman"/>
          <w:b/>
          <w:sz w:val="20"/>
        </w:rPr>
        <w:t>ahz</w:t>
      </w:r>
      <w:proofErr w:type="spellEnd"/>
      <w:r w:rsidR="00D560BC" w:rsidRPr="009C5ABE">
        <w:rPr>
          <w:rFonts w:ascii="Times New Roman" w:hAnsi="Times New Roman" w:cs="Times New Roman"/>
          <w:b/>
          <w:sz w:val="20"/>
        </w:rPr>
        <w:t>-u tersim olunmuş</w:t>
      </w:r>
      <w:r w:rsidR="009C5ABE" w:rsidRPr="009C5ABE">
        <w:rPr>
          <w:rFonts w:ascii="Times New Roman" w:hAnsi="Times New Roman" w:cs="Times New Roman"/>
          <w:b/>
          <w:sz w:val="20"/>
        </w:rPr>
        <w:t xml:space="preserve"> (alımı ve çizimi yapılmış)</w:t>
      </w:r>
      <w:r w:rsidR="00D560BC" w:rsidRPr="009C5ABE">
        <w:rPr>
          <w:rFonts w:ascii="Times New Roman" w:hAnsi="Times New Roman" w:cs="Times New Roman"/>
          <w:b/>
          <w:sz w:val="20"/>
        </w:rPr>
        <w:t>…”</w:t>
      </w:r>
      <w:r w:rsidR="00D560BC" w:rsidRPr="009C5ABE">
        <w:rPr>
          <w:rFonts w:ascii="Times New Roman" w:hAnsi="Times New Roman" w:cs="Times New Roman"/>
          <w:sz w:val="20"/>
        </w:rPr>
        <w:t xml:space="preserve"> ifadesi</w:t>
      </w:r>
      <w:r w:rsidR="009C5ABE" w:rsidRPr="009C5ABE">
        <w:rPr>
          <w:rFonts w:ascii="Times New Roman" w:hAnsi="Times New Roman" w:cs="Times New Roman"/>
          <w:sz w:val="20"/>
        </w:rPr>
        <w:t>,</w:t>
      </w:r>
    </w:p>
    <w:p w:rsidR="008829AC" w:rsidRPr="009C5ABE" w:rsidRDefault="009E1099" w:rsidP="00CC32CB">
      <w:pPr>
        <w:numPr>
          <w:ilvl w:val="0"/>
          <w:numId w:val="12"/>
        </w:numPr>
        <w:ind w:left="568" w:hanging="284"/>
        <w:jc w:val="both"/>
        <w:rPr>
          <w:rFonts w:ascii="Times New Roman" w:hAnsi="Times New Roman" w:cs="Times New Roman"/>
          <w:sz w:val="20"/>
        </w:rPr>
      </w:pPr>
      <w:r w:rsidRPr="009C5ABE">
        <w:rPr>
          <w:rFonts w:ascii="Times New Roman" w:hAnsi="Times New Roman" w:cs="Times New Roman"/>
          <w:sz w:val="20"/>
        </w:rPr>
        <w:t>Rölyefin</w:t>
      </w:r>
      <w:r w:rsidR="00D560BC" w:rsidRPr="009C5ABE">
        <w:rPr>
          <w:rFonts w:ascii="Times New Roman" w:hAnsi="Times New Roman" w:cs="Times New Roman"/>
          <w:sz w:val="20"/>
        </w:rPr>
        <w:t xml:space="preserve"> (arazi deseninin) yükseklik eğrileri ile bu kadar ayrıntılı gösterilmiş olması</w:t>
      </w:r>
      <w:r w:rsidR="009C5ABE" w:rsidRPr="009C5ABE">
        <w:rPr>
          <w:rFonts w:ascii="Times New Roman" w:hAnsi="Times New Roman" w:cs="Times New Roman"/>
          <w:sz w:val="20"/>
        </w:rPr>
        <w:t>,</w:t>
      </w:r>
    </w:p>
    <w:p w:rsidR="008829AC" w:rsidRPr="009C5ABE" w:rsidRDefault="009E1099" w:rsidP="00CC32CB">
      <w:pPr>
        <w:numPr>
          <w:ilvl w:val="0"/>
          <w:numId w:val="12"/>
        </w:numPr>
        <w:ind w:left="568" w:hanging="284"/>
        <w:jc w:val="both"/>
        <w:rPr>
          <w:rFonts w:ascii="Times New Roman" w:hAnsi="Times New Roman" w:cs="Times New Roman"/>
          <w:sz w:val="20"/>
        </w:rPr>
      </w:pPr>
      <w:r w:rsidRPr="009C5ABE">
        <w:rPr>
          <w:rFonts w:ascii="Times New Roman" w:hAnsi="Times New Roman" w:cs="Times New Roman"/>
          <w:sz w:val="20"/>
        </w:rPr>
        <w:t>O</w:t>
      </w:r>
      <w:r w:rsidR="009C5ABE" w:rsidRPr="009C5ABE">
        <w:rPr>
          <w:rFonts w:ascii="Times New Roman" w:hAnsi="Times New Roman" w:cs="Times New Roman"/>
          <w:sz w:val="20"/>
        </w:rPr>
        <w:t xml:space="preserve"> yıllarda, </w:t>
      </w:r>
      <w:r w:rsidR="00D560BC" w:rsidRPr="009C5ABE">
        <w:rPr>
          <w:rFonts w:ascii="Times New Roman" w:hAnsi="Times New Roman" w:cs="Times New Roman"/>
          <w:sz w:val="20"/>
        </w:rPr>
        <w:t>okullarda çağdaş haritacılık eğitiminin veriliyor olması</w:t>
      </w:r>
      <w:r w:rsidR="009C5ABE" w:rsidRPr="009C5ABE">
        <w:rPr>
          <w:rFonts w:ascii="Times New Roman" w:hAnsi="Times New Roman" w:cs="Times New Roman"/>
          <w:sz w:val="20"/>
        </w:rPr>
        <w:t>,</w:t>
      </w:r>
    </w:p>
    <w:p w:rsidR="008829AC" w:rsidRPr="009C5ABE" w:rsidRDefault="009E1099" w:rsidP="00CC32CB">
      <w:pPr>
        <w:numPr>
          <w:ilvl w:val="0"/>
          <w:numId w:val="12"/>
        </w:numPr>
        <w:ind w:left="568" w:hanging="284"/>
        <w:jc w:val="both"/>
        <w:rPr>
          <w:rFonts w:ascii="Times New Roman" w:hAnsi="Times New Roman" w:cs="Times New Roman"/>
          <w:sz w:val="20"/>
        </w:rPr>
      </w:pPr>
      <w:r w:rsidRPr="009C5ABE">
        <w:rPr>
          <w:rFonts w:ascii="Times New Roman" w:hAnsi="Times New Roman" w:cs="Times New Roman"/>
          <w:sz w:val="20"/>
        </w:rPr>
        <w:t>Gerekli</w:t>
      </w:r>
      <w:r w:rsidR="00D560BC" w:rsidRPr="009C5ABE">
        <w:rPr>
          <w:rFonts w:ascii="Times New Roman" w:hAnsi="Times New Roman" w:cs="Times New Roman"/>
          <w:sz w:val="20"/>
        </w:rPr>
        <w:t xml:space="preserve"> aletlerin mevcut olması</w:t>
      </w:r>
      <w:r>
        <w:rPr>
          <w:rFonts w:ascii="Times New Roman" w:hAnsi="Times New Roman" w:cs="Times New Roman"/>
          <w:sz w:val="20"/>
        </w:rPr>
        <w:t>,</w:t>
      </w:r>
    </w:p>
    <w:p w:rsidR="00160A3C" w:rsidRDefault="00D560BC" w:rsidP="00CC32CB">
      <w:pPr>
        <w:numPr>
          <w:ilvl w:val="0"/>
          <w:numId w:val="12"/>
        </w:numPr>
        <w:ind w:left="568" w:hanging="284"/>
        <w:jc w:val="both"/>
        <w:rPr>
          <w:rFonts w:ascii="Times New Roman" w:hAnsi="Times New Roman" w:cs="Times New Roman"/>
          <w:sz w:val="20"/>
        </w:rPr>
      </w:pPr>
      <w:r w:rsidRPr="009C5ABE">
        <w:rPr>
          <w:rFonts w:ascii="Times New Roman" w:hAnsi="Times New Roman" w:cs="Times New Roman"/>
          <w:sz w:val="20"/>
        </w:rPr>
        <w:t xml:space="preserve">Bozdoğan su kemeri üzerinde ölçülmüş bir </w:t>
      </w:r>
      <w:proofErr w:type="gramStart"/>
      <w:r w:rsidRPr="009C5ABE">
        <w:rPr>
          <w:rFonts w:ascii="Times New Roman" w:hAnsi="Times New Roman" w:cs="Times New Roman"/>
          <w:sz w:val="20"/>
        </w:rPr>
        <w:t>baz</w:t>
      </w:r>
      <w:r w:rsidR="009C5ABE" w:rsidRPr="009C5ABE">
        <w:rPr>
          <w:rFonts w:ascii="Times New Roman" w:hAnsi="Times New Roman" w:cs="Times New Roman"/>
          <w:sz w:val="20"/>
        </w:rPr>
        <w:t>’a</w:t>
      </w:r>
      <w:proofErr w:type="gramEnd"/>
      <w:r w:rsidRPr="009C5ABE">
        <w:rPr>
          <w:rFonts w:ascii="Times New Roman" w:hAnsi="Times New Roman" w:cs="Times New Roman"/>
          <w:sz w:val="20"/>
        </w:rPr>
        <w:t xml:space="preserve"> göre kurulmuş </w:t>
      </w:r>
      <w:r w:rsidR="009C5ABE" w:rsidRPr="009C5ABE">
        <w:rPr>
          <w:rFonts w:ascii="Times New Roman" w:hAnsi="Times New Roman" w:cs="Times New Roman"/>
          <w:sz w:val="20"/>
        </w:rPr>
        <w:t>olan</w:t>
      </w:r>
      <w:r w:rsidRPr="009C5ABE">
        <w:rPr>
          <w:rFonts w:ascii="Times New Roman" w:hAnsi="Times New Roman" w:cs="Times New Roman"/>
          <w:sz w:val="20"/>
        </w:rPr>
        <w:t xml:space="preserve"> yerel nirengi</w:t>
      </w:r>
      <w:r w:rsidR="009C5ABE" w:rsidRPr="009C5ABE">
        <w:rPr>
          <w:rFonts w:ascii="Times New Roman" w:hAnsi="Times New Roman" w:cs="Times New Roman"/>
          <w:sz w:val="20"/>
        </w:rPr>
        <w:t xml:space="preserve"> ağına dayalı çeşitli çalışmalar yapılıyor olması</w:t>
      </w:r>
      <w:r w:rsidR="009E1099">
        <w:rPr>
          <w:rFonts w:ascii="Times New Roman" w:hAnsi="Times New Roman" w:cs="Times New Roman"/>
          <w:sz w:val="20"/>
        </w:rPr>
        <w:t xml:space="preserve"> ve</w:t>
      </w:r>
    </w:p>
    <w:p w:rsidR="008829AC" w:rsidRPr="009E1099" w:rsidRDefault="00160A3C" w:rsidP="00CC32CB">
      <w:pPr>
        <w:numPr>
          <w:ilvl w:val="0"/>
          <w:numId w:val="12"/>
        </w:numPr>
        <w:ind w:left="568" w:hanging="284"/>
        <w:jc w:val="both"/>
        <w:rPr>
          <w:rFonts w:ascii="Times New Roman" w:hAnsi="Times New Roman" w:cs="Times New Roman"/>
          <w:sz w:val="20"/>
        </w:rPr>
      </w:pPr>
      <w:r w:rsidRPr="009E1099">
        <w:rPr>
          <w:rFonts w:ascii="Times New Roman" w:hAnsi="Times New Roman" w:cs="Times New Roman"/>
          <w:sz w:val="20"/>
        </w:rPr>
        <w:t>Daha büyük ölçekli, başka örneklerin de bulunması</w:t>
      </w:r>
    </w:p>
    <w:p w:rsidR="009E1099" w:rsidRDefault="009E1099" w:rsidP="0085682C">
      <w:pPr>
        <w:jc w:val="both"/>
        <w:rPr>
          <w:rFonts w:ascii="Times New Roman" w:hAnsi="Times New Roman" w:cs="Times New Roman"/>
          <w:sz w:val="20"/>
        </w:rPr>
      </w:pPr>
      <w:proofErr w:type="gramStart"/>
      <w:r w:rsidRPr="009E1099">
        <w:rPr>
          <w:rFonts w:ascii="Times New Roman" w:hAnsi="Times New Roman" w:cs="Times New Roman"/>
          <w:sz w:val="20"/>
        </w:rPr>
        <w:t>gibi</w:t>
      </w:r>
      <w:proofErr w:type="gramEnd"/>
      <w:r w:rsidRPr="009E1099">
        <w:rPr>
          <w:rFonts w:ascii="Times New Roman" w:hAnsi="Times New Roman" w:cs="Times New Roman"/>
          <w:sz w:val="20"/>
        </w:rPr>
        <w:t xml:space="preserve"> hususlar</w:t>
      </w:r>
      <w:r>
        <w:rPr>
          <w:rFonts w:ascii="Times New Roman" w:hAnsi="Times New Roman" w:cs="Times New Roman"/>
          <w:sz w:val="20"/>
        </w:rPr>
        <w:t xml:space="preserve">, </w:t>
      </w:r>
      <w:r w:rsidR="00500539" w:rsidRPr="00500539">
        <w:rPr>
          <w:rFonts w:ascii="Times New Roman" w:hAnsi="Times New Roman" w:cs="Times New Roman"/>
          <w:sz w:val="20"/>
        </w:rPr>
        <w:t>bu haritanın da bu yerel nirengi ağına dayalı olarak plançete yöntemiyle üretilmiş olabileceğini düşündürmektedir.</w:t>
      </w:r>
    </w:p>
    <w:p w:rsidR="009C5ABE" w:rsidRDefault="009E1099" w:rsidP="00D72EBD">
      <w:pPr>
        <w:ind w:firstLine="284"/>
        <w:jc w:val="both"/>
        <w:rPr>
          <w:rFonts w:ascii="Times New Roman" w:hAnsi="Times New Roman" w:cs="Times New Roman"/>
          <w:sz w:val="20"/>
        </w:rPr>
      </w:pPr>
      <w:r>
        <w:rPr>
          <w:rFonts w:ascii="Times New Roman" w:hAnsi="Times New Roman" w:cs="Times New Roman"/>
          <w:sz w:val="20"/>
        </w:rPr>
        <w:t>C</w:t>
      </w:r>
      <w:r w:rsidR="00500539" w:rsidRPr="00500539">
        <w:rPr>
          <w:rFonts w:ascii="Times New Roman" w:hAnsi="Times New Roman" w:cs="Times New Roman"/>
          <w:sz w:val="20"/>
        </w:rPr>
        <w:t>oğrafi referans çizgileri (paralel ve meridyenler)</w:t>
      </w:r>
      <w:r w:rsidR="00D72EBD">
        <w:rPr>
          <w:rFonts w:ascii="Times New Roman" w:hAnsi="Times New Roman" w:cs="Times New Roman"/>
          <w:sz w:val="20"/>
        </w:rPr>
        <w:t xml:space="preserve"> çizilmemiş</w:t>
      </w:r>
      <w:r w:rsidR="00500539" w:rsidRPr="00500539">
        <w:rPr>
          <w:rFonts w:ascii="Times New Roman" w:hAnsi="Times New Roman" w:cs="Times New Roman"/>
          <w:sz w:val="20"/>
        </w:rPr>
        <w:t xml:space="preserve"> ve/veya koordinat</w:t>
      </w:r>
      <w:r w:rsidR="00D72EBD">
        <w:rPr>
          <w:rFonts w:ascii="Times New Roman" w:hAnsi="Times New Roman" w:cs="Times New Roman"/>
          <w:sz w:val="20"/>
        </w:rPr>
        <w:t>lar yazılmamıştır</w:t>
      </w:r>
      <w:r w:rsidR="00D72EBD" w:rsidRPr="00500539">
        <w:rPr>
          <w:rFonts w:ascii="Times New Roman" w:hAnsi="Times New Roman" w:cs="Times New Roman"/>
          <w:sz w:val="20"/>
        </w:rPr>
        <w:t xml:space="preserve">. Kenar bilgileri arasında </w:t>
      </w:r>
      <w:proofErr w:type="gramStart"/>
      <w:r w:rsidR="00D72EBD" w:rsidRPr="00500539">
        <w:rPr>
          <w:rFonts w:ascii="Times New Roman" w:hAnsi="Times New Roman" w:cs="Times New Roman"/>
          <w:sz w:val="20"/>
        </w:rPr>
        <w:t>projeksiyon</w:t>
      </w:r>
      <w:proofErr w:type="gramEnd"/>
      <w:r w:rsidR="00D72EBD" w:rsidRPr="00500539">
        <w:rPr>
          <w:rFonts w:ascii="Times New Roman" w:hAnsi="Times New Roman" w:cs="Times New Roman"/>
          <w:sz w:val="20"/>
        </w:rPr>
        <w:t xml:space="preserve"> bilgisi yer almamaktadır. Haritaya dair başka bir dokümana da</w:t>
      </w:r>
      <w:r w:rsidR="00D72EBD">
        <w:rPr>
          <w:rFonts w:ascii="Times New Roman" w:hAnsi="Times New Roman" w:cs="Times New Roman"/>
          <w:sz w:val="20"/>
        </w:rPr>
        <w:t xml:space="preserve"> </w:t>
      </w:r>
      <w:r w:rsidR="00D72EBD" w:rsidRPr="009E1099">
        <w:rPr>
          <w:rFonts w:ascii="Times New Roman" w:hAnsi="Times New Roman" w:cs="Times New Roman"/>
          <w:sz w:val="20"/>
        </w:rPr>
        <w:t>henüz</w:t>
      </w:r>
      <w:r w:rsidR="00D72EBD" w:rsidRPr="00500539">
        <w:rPr>
          <w:rFonts w:ascii="Times New Roman" w:hAnsi="Times New Roman" w:cs="Times New Roman"/>
          <w:sz w:val="20"/>
        </w:rPr>
        <w:t xml:space="preserve"> ulaşılamamıştır. Bu nedenlerle haritanın herhangi bir </w:t>
      </w:r>
      <w:proofErr w:type="gramStart"/>
      <w:r w:rsidR="00D72EBD" w:rsidRPr="00500539">
        <w:rPr>
          <w:rFonts w:ascii="Times New Roman" w:hAnsi="Times New Roman" w:cs="Times New Roman"/>
          <w:sz w:val="20"/>
        </w:rPr>
        <w:t>projeksiyon</w:t>
      </w:r>
      <w:proofErr w:type="gramEnd"/>
      <w:r w:rsidR="00D72EBD" w:rsidRPr="00500539">
        <w:rPr>
          <w:rFonts w:ascii="Times New Roman" w:hAnsi="Times New Roman" w:cs="Times New Roman"/>
          <w:sz w:val="20"/>
        </w:rPr>
        <w:t xml:space="preserve"> yöntemine göre üretilip üretilmediği hakkında fikir sahibi olunamamıştır.</w:t>
      </w:r>
    </w:p>
    <w:p w:rsidR="00500539" w:rsidRPr="00500539" w:rsidRDefault="00500539" w:rsidP="00500539">
      <w:pPr>
        <w:jc w:val="left"/>
        <w:rPr>
          <w:rFonts w:ascii="Arial" w:hAnsi="Arial" w:cs="Arial"/>
        </w:rPr>
      </w:pPr>
    </w:p>
    <w:p w:rsidR="00500539" w:rsidRPr="00500539" w:rsidRDefault="00500539" w:rsidP="00500539">
      <w:pPr>
        <w:jc w:val="left"/>
        <w:rPr>
          <w:rFonts w:ascii="Arial" w:hAnsi="Arial" w:cs="Arial"/>
        </w:rPr>
      </w:pPr>
      <w:r>
        <w:rPr>
          <w:rFonts w:ascii="Arial" w:hAnsi="Arial" w:cs="Arial"/>
          <w:b/>
        </w:rPr>
        <w:t xml:space="preserve">4. </w:t>
      </w:r>
      <w:r w:rsidRPr="00500539">
        <w:rPr>
          <w:rFonts w:ascii="Arial" w:hAnsi="Arial" w:cs="Arial"/>
          <w:b/>
        </w:rPr>
        <w:t xml:space="preserve">Haritanın Dili: </w:t>
      </w:r>
      <w:proofErr w:type="spellStart"/>
      <w:r w:rsidRPr="00500539">
        <w:rPr>
          <w:rFonts w:ascii="Arial" w:hAnsi="Arial" w:cs="Arial"/>
          <w:b/>
        </w:rPr>
        <w:t>Semiotik</w:t>
      </w:r>
      <w:proofErr w:type="spellEnd"/>
      <w:r w:rsidRPr="00500539">
        <w:rPr>
          <w:rFonts w:ascii="Arial" w:hAnsi="Arial" w:cs="Arial"/>
          <w:b/>
        </w:rPr>
        <w:t xml:space="preserve"> Bakışla Kartografik İşaretler</w:t>
      </w:r>
    </w:p>
    <w:p w:rsidR="00500539" w:rsidRPr="00500539" w:rsidRDefault="00500539" w:rsidP="00500539">
      <w:pPr>
        <w:jc w:val="left"/>
        <w:rPr>
          <w:rFonts w:ascii="Arial" w:hAnsi="Arial" w:cs="Arial"/>
        </w:rPr>
      </w:pPr>
    </w:p>
    <w:p w:rsidR="00500539" w:rsidRDefault="00500539" w:rsidP="00D72EBD">
      <w:pPr>
        <w:jc w:val="both"/>
        <w:rPr>
          <w:rFonts w:ascii="Times New Roman" w:hAnsi="Times New Roman" w:cs="Times New Roman"/>
          <w:sz w:val="20"/>
        </w:rPr>
      </w:pPr>
      <w:r w:rsidRPr="00500539">
        <w:rPr>
          <w:rFonts w:ascii="Times New Roman" w:hAnsi="Times New Roman" w:cs="Times New Roman"/>
          <w:sz w:val="20"/>
        </w:rPr>
        <w:t xml:space="preserve">54.0 × </w:t>
      </w:r>
      <w:proofErr w:type="gramStart"/>
      <w:r w:rsidRPr="00500539">
        <w:rPr>
          <w:rFonts w:ascii="Times New Roman" w:hAnsi="Times New Roman" w:cs="Times New Roman"/>
          <w:sz w:val="20"/>
        </w:rPr>
        <w:t>99.5</w:t>
      </w:r>
      <w:proofErr w:type="gramEnd"/>
      <w:r w:rsidRPr="00500539">
        <w:rPr>
          <w:rFonts w:ascii="Times New Roman" w:hAnsi="Times New Roman" w:cs="Times New Roman"/>
          <w:sz w:val="20"/>
        </w:rPr>
        <w:t xml:space="preserve"> cm </w:t>
      </w:r>
      <w:r w:rsidRPr="009E1099">
        <w:rPr>
          <w:rFonts w:ascii="Times New Roman" w:hAnsi="Times New Roman" w:cs="Times New Roman"/>
          <w:sz w:val="20"/>
        </w:rPr>
        <w:t xml:space="preserve">büyüklüğünde </w:t>
      </w:r>
      <w:r w:rsidR="0001354D" w:rsidRPr="009E1099">
        <w:rPr>
          <w:rFonts w:ascii="Times New Roman" w:hAnsi="Times New Roman" w:cs="Times New Roman"/>
          <w:sz w:val="20"/>
        </w:rPr>
        <w:t xml:space="preserve">kağıt </w:t>
      </w:r>
      <w:r w:rsidRPr="009E1099">
        <w:rPr>
          <w:rFonts w:ascii="Times New Roman" w:hAnsi="Times New Roman" w:cs="Times New Roman"/>
          <w:sz w:val="20"/>
        </w:rPr>
        <w:t>bir</w:t>
      </w:r>
      <w:r w:rsidR="0001354D" w:rsidRPr="009E1099">
        <w:rPr>
          <w:rFonts w:ascii="Times New Roman" w:hAnsi="Times New Roman" w:cs="Times New Roman"/>
          <w:sz w:val="20"/>
        </w:rPr>
        <w:t xml:space="preserve"> altlık</w:t>
      </w:r>
      <w:r w:rsidRPr="009E1099">
        <w:rPr>
          <w:rFonts w:ascii="Times New Roman" w:hAnsi="Times New Roman" w:cs="Times New Roman"/>
          <w:sz w:val="20"/>
        </w:rPr>
        <w:t xml:space="preserve"> üzerine çizilmiş olan</w:t>
      </w:r>
      <w:r w:rsidR="00D72EBD">
        <w:rPr>
          <w:rFonts w:ascii="Times New Roman" w:hAnsi="Times New Roman" w:cs="Times New Roman"/>
          <w:sz w:val="20"/>
        </w:rPr>
        <w:t xml:space="preserve"> Davutpaşa haritası</w:t>
      </w:r>
      <w:r w:rsidRPr="00500539">
        <w:rPr>
          <w:rFonts w:ascii="Times New Roman" w:hAnsi="Times New Roman" w:cs="Times New Roman"/>
          <w:sz w:val="20"/>
        </w:rPr>
        <w:t xml:space="preserve"> özetle şöyle betimlenebilir: Yapılar (kışla, hastane konut, kemer, vd.) kırmızı renkli ikonlar şeklinde gösterilmiştir. Bunlardan kışla gibi tek ve önemli yapıların birer </w:t>
      </w:r>
      <w:proofErr w:type="spellStart"/>
      <w:r w:rsidRPr="00500539">
        <w:rPr>
          <w:rFonts w:ascii="Times New Roman" w:hAnsi="Times New Roman" w:cs="Times New Roman"/>
          <w:sz w:val="20"/>
        </w:rPr>
        <w:t>izdüşüm</w:t>
      </w:r>
      <w:proofErr w:type="spellEnd"/>
      <w:r w:rsidRPr="00500539">
        <w:rPr>
          <w:rFonts w:ascii="Times New Roman" w:hAnsi="Times New Roman" w:cs="Times New Roman"/>
          <w:sz w:val="20"/>
        </w:rPr>
        <w:t xml:space="preserve"> ikon olduğu anlaşılmaktadır (Şekil 3a); ancak, çiftlik ve köy gibi yerleşim yerlerindeki yapıların gösteriminde kullanılan işaretlerin </w:t>
      </w:r>
      <w:proofErr w:type="spellStart"/>
      <w:r w:rsidRPr="00500539">
        <w:rPr>
          <w:rFonts w:ascii="Times New Roman" w:hAnsi="Times New Roman" w:cs="Times New Roman"/>
          <w:sz w:val="20"/>
        </w:rPr>
        <w:t>izdüşüm</w:t>
      </w:r>
      <w:proofErr w:type="spellEnd"/>
      <w:r w:rsidRPr="00500539">
        <w:rPr>
          <w:rFonts w:ascii="Times New Roman" w:hAnsi="Times New Roman" w:cs="Times New Roman"/>
          <w:sz w:val="20"/>
        </w:rPr>
        <w:t xml:space="preserve"> ikonlar mı yoksa geometrik biçimli figür ikonlar mı olduğu konusunda bir kanıya varılamamıştır (Şekil 3b).</w:t>
      </w:r>
      <w:r>
        <w:rPr>
          <w:rFonts w:ascii="Times New Roman" w:hAnsi="Times New Roman" w:cs="Times New Roman"/>
          <w:sz w:val="20"/>
        </w:rPr>
        <w:t xml:space="preserve"> </w:t>
      </w:r>
      <w:r w:rsidRPr="00500539">
        <w:rPr>
          <w:rFonts w:ascii="Times New Roman" w:hAnsi="Times New Roman" w:cs="Times New Roman"/>
          <w:sz w:val="20"/>
        </w:rPr>
        <w:t>Sınırlar (arazi, çiftlik, vd.) kırmızı renkli sürekli çizgilerle gösterilmiştir (Şekil 4a). İstanbul surları, kırmızı renkli resimsel figür ikon şeklinde gösterilmiştir (Şekil 4b).</w:t>
      </w:r>
      <w:r>
        <w:rPr>
          <w:rFonts w:ascii="Times New Roman" w:hAnsi="Times New Roman" w:cs="Times New Roman"/>
          <w:sz w:val="20"/>
        </w:rPr>
        <w:t xml:space="preserve"> </w:t>
      </w:r>
      <w:r w:rsidRPr="00500539">
        <w:rPr>
          <w:rFonts w:ascii="Times New Roman" w:hAnsi="Times New Roman" w:cs="Times New Roman"/>
          <w:sz w:val="20"/>
        </w:rPr>
        <w:t>Akarsular ve Marmara denizi sahili, mavi renkli sürekli çizgilerle gösterilmiştir (Şekil 5 ve 6).</w:t>
      </w:r>
      <w:r>
        <w:rPr>
          <w:rFonts w:ascii="Times New Roman" w:hAnsi="Times New Roman" w:cs="Times New Roman"/>
          <w:sz w:val="20"/>
        </w:rPr>
        <w:t xml:space="preserve"> </w:t>
      </w:r>
      <w:r w:rsidRPr="00500539">
        <w:rPr>
          <w:rFonts w:ascii="Times New Roman" w:hAnsi="Times New Roman" w:cs="Times New Roman"/>
          <w:sz w:val="20"/>
        </w:rPr>
        <w:t>Yolların gösteriminde türüne göre siyah renkli çeşitli çizgi işaretler (sürekli tek çizgi, kesikli tek çizgi, her iki tarafı sürekli çift çizgi ve bir tarafı sürekli diğer tarafı kesikli çift çizgi) kullanılmıştır (Şekil 7).</w:t>
      </w:r>
      <w:r>
        <w:rPr>
          <w:rFonts w:ascii="Times New Roman" w:hAnsi="Times New Roman" w:cs="Times New Roman"/>
          <w:sz w:val="20"/>
        </w:rPr>
        <w:t xml:space="preserve"> </w:t>
      </w:r>
      <w:r w:rsidRPr="00500539">
        <w:rPr>
          <w:rFonts w:ascii="Times New Roman" w:hAnsi="Times New Roman" w:cs="Times New Roman"/>
          <w:sz w:val="20"/>
        </w:rPr>
        <w:t>Günümüzde de mevcut olan ve Marmara denizi sahili boyunca yer alan demiryolu, özel bir çizgi işaret ile gösterilmiştir (Şekil 8).</w:t>
      </w:r>
      <w:r>
        <w:rPr>
          <w:rFonts w:ascii="Times New Roman" w:hAnsi="Times New Roman" w:cs="Times New Roman"/>
          <w:sz w:val="20"/>
        </w:rPr>
        <w:t xml:space="preserve"> </w:t>
      </w:r>
      <w:r w:rsidRPr="00500539">
        <w:rPr>
          <w:rFonts w:ascii="Times New Roman" w:hAnsi="Times New Roman" w:cs="Times New Roman"/>
          <w:sz w:val="20"/>
        </w:rPr>
        <w:t>Rölyef (arazinin deseni), yükseklik eğrileri ile gösterilmiştir (Şekil 9).</w:t>
      </w:r>
      <w:r w:rsidRPr="00500539">
        <w:t xml:space="preserve"> </w:t>
      </w:r>
      <w:r w:rsidRPr="00500539">
        <w:rPr>
          <w:rFonts w:ascii="Times New Roman" w:hAnsi="Times New Roman" w:cs="Times New Roman"/>
          <w:sz w:val="20"/>
        </w:rPr>
        <w:t xml:space="preserve">Harita, </w:t>
      </w:r>
      <w:proofErr w:type="spellStart"/>
      <w:r w:rsidRPr="00500539">
        <w:rPr>
          <w:rFonts w:ascii="Times New Roman" w:hAnsi="Times New Roman" w:cs="Times New Roman"/>
          <w:sz w:val="20"/>
        </w:rPr>
        <w:t>topografik</w:t>
      </w:r>
      <w:proofErr w:type="spellEnd"/>
      <w:r w:rsidRPr="00500539">
        <w:rPr>
          <w:rFonts w:ascii="Times New Roman" w:hAnsi="Times New Roman" w:cs="Times New Roman"/>
          <w:sz w:val="20"/>
        </w:rPr>
        <w:t xml:space="preserve"> bilgilerin yanı sıra askeri bilgiler de içermektedir.  Süvari alaylarının yerleri, yeşil renkli geometrik biçimli figür ikonlar ile gösterilmiştir (Şekil 10a). Tabyaların gösteriminde, siyah renkli geometrik biçimli figür ikonlar kullanılmış ve her birine </w:t>
      </w:r>
      <w:r w:rsidRPr="00500539">
        <w:rPr>
          <w:rFonts w:ascii="Times New Roman" w:hAnsi="Times New Roman" w:cs="Times New Roman"/>
          <w:sz w:val="20"/>
        </w:rPr>
        <w:lastRenderedPageBreak/>
        <w:t xml:space="preserve">ayrı bir numara (rakam biçimli figür ikon) verilmiştir (Şekil 10b). Livaların (tugay) gösteriminde, yeşil renkli tekrar eden birim işaretler kullanılmış ve her birine ayrı harf (harf biçimli figür ikon) atanmıştır (Şekil 10c). Livaların gösteriminde kullanılan bu tekrar eden işaretlerin, livaların büyüklüğü hakkında bilgi (asker sayıları) vermek amaçlı kullanıldığı düşünülmektedir. Harita bu yönü ile çok dikkat çekici ve özeldir. </w:t>
      </w:r>
      <w:proofErr w:type="gramStart"/>
      <w:r w:rsidRPr="00500539">
        <w:rPr>
          <w:rFonts w:ascii="Times New Roman" w:hAnsi="Times New Roman" w:cs="Times New Roman"/>
          <w:sz w:val="20"/>
        </w:rPr>
        <w:t>Çünkü,</w:t>
      </w:r>
      <w:proofErr w:type="gramEnd"/>
      <w:r w:rsidRPr="00500539">
        <w:rPr>
          <w:rFonts w:ascii="Times New Roman" w:hAnsi="Times New Roman" w:cs="Times New Roman"/>
          <w:sz w:val="20"/>
        </w:rPr>
        <w:t xml:space="preserve"> asker sayıları gibi niceliksel bilgileri de içeriyor ve özel işaretler ile kullanıcıya aktarıyor olması, onun aynı zamanda bir tematik harita olduğu anlamına da gelmektedir.</w:t>
      </w:r>
      <w:r w:rsidRPr="00500539">
        <w:t xml:space="preserve"> </w:t>
      </w:r>
      <w:r w:rsidRPr="00500539">
        <w:rPr>
          <w:rFonts w:ascii="Times New Roman" w:hAnsi="Times New Roman" w:cs="Times New Roman"/>
          <w:sz w:val="20"/>
        </w:rPr>
        <w:t>Haritanın kenar bilgileri arasında, yukarıda verilen açıklamanın yanı sıra, şunlar yer almaktadır: Kesir ölçek, çizgi ölçek, kuzey işareti, iki çizelge ve iki mühür. Haritanın ölçeği hem 1:20,000 olarak açıkça yazılmış hem de bir çizgi ölçek ile gösterilmiştir (Şekil 11).</w:t>
      </w:r>
      <w:r w:rsidRPr="00500539">
        <w:t xml:space="preserve"> </w:t>
      </w:r>
      <w:r w:rsidRPr="00500539">
        <w:rPr>
          <w:rFonts w:ascii="Times New Roman" w:hAnsi="Times New Roman" w:cs="Times New Roman"/>
          <w:sz w:val="20"/>
        </w:rPr>
        <w:t>Haritada coğrafi referans çizgileri (paralel ve meridyenler) gösterilmediğinden, gerçek (coğrafi) kuzey bilgisi yoktur. Ancak, bir ok işareti ile manyetik kuzey gösterilmiştir (Şekil 12).</w:t>
      </w:r>
      <w:r w:rsidRPr="00500539">
        <w:t xml:space="preserve"> </w:t>
      </w:r>
      <w:r w:rsidRPr="00500539">
        <w:rPr>
          <w:rFonts w:ascii="Times New Roman" w:hAnsi="Times New Roman" w:cs="Times New Roman"/>
          <w:sz w:val="20"/>
        </w:rPr>
        <w:t>İki sütun halinde düzenlenmiş çizelgelerden birinde, haritada kullanılan rakam biçimli figür ikonların açıklamaları (tabyaların isimleri) verilmiştir (Şekil 13).</w:t>
      </w:r>
      <w:r w:rsidRPr="00500539">
        <w:t xml:space="preserve"> </w:t>
      </w:r>
      <w:r w:rsidRPr="00500539">
        <w:rPr>
          <w:rFonts w:ascii="Times New Roman" w:hAnsi="Times New Roman" w:cs="Times New Roman"/>
          <w:sz w:val="20"/>
        </w:rPr>
        <w:t xml:space="preserve">Diğer çizelge ise “İşaretler </w:t>
      </w:r>
      <w:proofErr w:type="spellStart"/>
      <w:r w:rsidRPr="00500539">
        <w:rPr>
          <w:rFonts w:ascii="Times New Roman" w:hAnsi="Times New Roman" w:cs="Times New Roman"/>
          <w:sz w:val="20"/>
        </w:rPr>
        <w:t>Cedveli</w:t>
      </w:r>
      <w:proofErr w:type="spellEnd"/>
      <w:r w:rsidRPr="00500539">
        <w:rPr>
          <w:rFonts w:ascii="Times New Roman" w:hAnsi="Times New Roman" w:cs="Times New Roman"/>
          <w:sz w:val="20"/>
        </w:rPr>
        <w:t>” olarak isimlendirilmiş ve haritada kullanılan harf biçimli figür ikonların açıklamaları (livaların mevkileri) verilmiştir (Şekil 14).</w:t>
      </w:r>
    </w:p>
    <w:p w:rsidR="00500539" w:rsidRDefault="00500539" w:rsidP="00500539">
      <w:pPr>
        <w:jc w:val="both"/>
        <w:rPr>
          <w:rFonts w:ascii="Times New Roman" w:hAnsi="Times New Roman" w:cs="Times New Roman"/>
          <w:sz w:val="20"/>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7"/>
        <w:gridCol w:w="4606"/>
      </w:tblGrid>
      <w:tr w:rsidR="00500539" w:rsidRPr="00500539" w:rsidTr="000C3D1D">
        <w:trPr>
          <w:jc w:val="center"/>
        </w:trPr>
        <w:tc>
          <w:tcPr>
            <w:tcW w:w="4656" w:type="dxa"/>
          </w:tcPr>
          <w:p w:rsidR="00500539" w:rsidRPr="00500539" w:rsidRDefault="00500539" w:rsidP="000C3D1D">
            <w:pPr>
              <w:rPr>
                <w:rFonts w:ascii="Times New Roman" w:hAnsi="Times New Roman" w:cs="Times New Roman"/>
                <w:sz w:val="20"/>
              </w:rPr>
            </w:pPr>
            <w:r w:rsidRPr="00500539">
              <w:rPr>
                <w:rFonts w:ascii="Times New Roman" w:hAnsi="Times New Roman" w:cs="Times New Roman"/>
                <w:noProof/>
                <w:sz w:val="20"/>
                <w:lang w:eastAsia="tr-TR"/>
              </w:rPr>
              <w:drawing>
                <wp:inline distT="0" distB="0" distL="0" distR="0">
                  <wp:extent cx="2819048" cy="1285714"/>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1.tif"/>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9048" cy="1285714"/>
                          </a:xfrm>
                          <a:prstGeom prst="rect">
                            <a:avLst/>
                          </a:prstGeom>
                        </pic:spPr>
                      </pic:pic>
                    </a:graphicData>
                  </a:graphic>
                </wp:inline>
              </w:drawing>
            </w:r>
          </w:p>
        </w:tc>
        <w:tc>
          <w:tcPr>
            <w:tcW w:w="4606" w:type="dxa"/>
          </w:tcPr>
          <w:p w:rsidR="00500539" w:rsidRPr="00500539" w:rsidRDefault="00500539" w:rsidP="000C3D1D">
            <w:pPr>
              <w:rPr>
                <w:rFonts w:ascii="Times New Roman" w:hAnsi="Times New Roman" w:cs="Times New Roman"/>
                <w:sz w:val="20"/>
              </w:rPr>
            </w:pPr>
            <w:r w:rsidRPr="00500539">
              <w:rPr>
                <w:rFonts w:ascii="Times New Roman" w:hAnsi="Times New Roman" w:cs="Times New Roman"/>
                <w:noProof/>
                <w:sz w:val="20"/>
                <w:lang w:eastAsia="tr-TR"/>
              </w:rPr>
              <w:drawing>
                <wp:inline distT="0" distB="0" distL="0" distR="0">
                  <wp:extent cx="2619631" cy="1276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2.tif"/>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 b="23128"/>
                          <a:stretch/>
                        </pic:blipFill>
                        <pic:spPr bwMode="auto">
                          <a:xfrm>
                            <a:off x="0" y="0"/>
                            <a:ext cx="2628572" cy="12812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500539" w:rsidRPr="000C3D1D" w:rsidTr="000C3D1D">
        <w:trPr>
          <w:jc w:val="center"/>
        </w:trPr>
        <w:tc>
          <w:tcPr>
            <w:tcW w:w="4656" w:type="dxa"/>
          </w:tcPr>
          <w:p w:rsidR="00500539" w:rsidRPr="000C3D1D" w:rsidRDefault="00500539" w:rsidP="000C3D1D">
            <w:pPr>
              <w:rPr>
                <w:rFonts w:ascii="Arial" w:hAnsi="Arial" w:cs="Arial"/>
                <w:i/>
                <w:sz w:val="18"/>
              </w:rPr>
            </w:pPr>
            <w:r w:rsidRPr="000C3D1D">
              <w:rPr>
                <w:rFonts w:ascii="Arial" w:hAnsi="Arial" w:cs="Arial"/>
                <w:i/>
                <w:sz w:val="18"/>
              </w:rPr>
              <w:t>(a)</w:t>
            </w:r>
          </w:p>
        </w:tc>
        <w:tc>
          <w:tcPr>
            <w:tcW w:w="4606" w:type="dxa"/>
          </w:tcPr>
          <w:p w:rsidR="00500539" w:rsidRPr="000C3D1D" w:rsidRDefault="00500539" w:rsidP="000C3D1D">
            <w:pPr>
              <w:rPr>
                <w:rFonts w:ascii="Arial" w:hAnsi="Arial" w:cs="Arial"/>
                <w:i/>
                <w:sz w:val="18"/>
              </w:rPr>
            </w:pPr>
            <w:r w:rsidRPr="000C3D1D">
              <w:rPr>
                <w:rFonts w:ascii="Arial" w:hAnsi="Arial" w:cs="Arial"/>
                <w:i/>
                <w:sz w:val="18"/>
              </w:rPr>
              <w:t>(b)</w:t>
            </w:r>
          </w:p>
        </w:tc>
      </w:tr>
    </w:tbl>
    <w:p w:rsidR="000C3D1D" w:rsidRPr="000C3D1D" w:rsidRDefault="000C3D1D" w:rsidP="000C3D1D">
      <w:pPr>
        <w:rPr>
          <w:rFonts w:ascii="Arial" w:hAnsi="Arial" w:cs="Arial"/>
          <w:i/>
          <w:sz w:val="18"/>
        </w:rPr>
      </w:pPr>
    </w:p>
    <w:p w:rsidR="00500539" w:rsidRPr="000C3D1D" w:rsidRDefault="00500539" w:rsidP="000C3D1D">
      <w:pPr>
        <w:rPr>
          <w:rFonts w:ascii="Arial" w:hAnsi="Arial" w:cs="Arial"/>
          <w:i/>
          <w:sz w:val="18"/>
        </w:rPr>
      </w:pPr>
      <w:r w:rsidRPr="000C3D1D">
        <w:rPr>
          <w:rFonts w:ascii="Arial" w:hAnsi="Arial" w:cs="Arial"/>
          <w:i/>
          <w:sz w:val="18"/>
        </w:rPr>
        <w:t>Şekil 3: a</w:t>
      </w:r>
      <w:proofErr w:type="gramStart"/>
      <w:r w:rsidRPr="000C3D1D">
        <w:rPr>
          <w:rFonts w:ascii="Arial" w:hAnsi="Arial" w:cs="Arial"/>
          <w:i/>
          <w:sz w:val="18"/>
        </w:rPr>
        <w:t>)</w:t>
      </w:r>
      <w:proofErr w:type="gramEnd"/>
      <w:r w:rsidRPr="000C3D1D">
        <w:rPr>
          <w:rFonts w:ascii="Arial" w:hAnsi="Arial" w:cs="Arial"/>
          <w:i/>
          <w:sz w:val="18"/>
        </w:rPr>
        <w:t xml:space="preserve"> Tek yapı ve b) yerleşim yeri gösteriminde kullanılan işaretler</w:t>
      </w:r>
    </w:p>
    <w:p w:rsidR="00500539" w:rsidRPr="00CC32CB" w:rsidRDefault="00500539" w:rsidP="00500539">
      <w:pPr>
        <w:jc w:val="both"/>
        <w:rPr>
          <w:rFonts w:ascii="Times New Roman" w:hAnsi="Times New Roman" w:cs="Times New Roman"/>
          <w:sz w:val="20"/>
        </w:rPr>
      </w:pPr>
    </w:p>
    <w:p w:rsidR="000C3D1D" w:rsidRPr="00CC32CB" w:rsidRDefault="000C3D1D" w:rsidP="00500539">
      <w:pPr>
        <w:jc w:val="both"/>
        <w:rPr>
          <w:rFonts w:ascii="Times New Roman" w:hAnsi="Times New Roman" w:cs="Times New Roman"/>
          <w:sz w:val="20"/>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500539" w:rsidRPr="00500539" w:rsidTr="000C3D1D">
        <w:trPr>
          <w:jc w:val="center"/>
        </w:trPr>
        <w:tc>
          <w:tcPr>
            <w:tcW w:w="4606" w:type="dxa"/>
          </w:tcPr>
          <w:p w:rsidR="00500539" w:rsidRPr="00500539" w:rsidRDefault="00500539" w:rsidP="000C3D1D">
            <w:pPr>
              <w:rPr>
                <w:rFonts w:ascii="Times New Roman" w:hAnsi="Times New Roman" w:cs="Times New Roman"/>
                <w:sz w:val="20"/>
              </w:rPr>
            </w:pPr>
            <w:r w:rsidRPr="00500539">
              <w:rPr>
                <w:rFonts w:ascii="Times New Roman" w:hAnsi="Times New Roman" w:cs="Times New Roman"/>
                <w:noProof/>
                <w:sz w:val="20"/>
                <w:lang w:eastAsia="tr-TR"/>
              </w:rPr>
              <w:drawing>
                <wp:inline distT="0" distB="0" distL="0" distR="0">
                  <wp:extent cx="1457143" cy="847619"/>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2a.tif"/>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57143" cy="847619"/>
                          </a:xfrm>
                          <a:prstGeom prst="rect">
                            <a:avLst/>
                          </a:prstGeom>
                        </pic:spPr>
                      </pic:pic>
                    </a:graphicData>
                  </a:graphic>
                </wp:inline>
              </w:drawing>
            </w:r>
          </w:p>
        </w:tc>
        <w:tc>
          <w:tcPr>
            <w:tcW w:w="4606" w:type="dxa"/>
          </w:tcPr>
          <w:p w:rsidR="00500539" w:rsidRPr="00500539" w:rsidRDefault="00500539" w:rsidP="000C3D1D">
            <w:pPr>
              <w:rPr>
                <w:rFonts w:ascii="Times New Roman" w:hAnsi="Times New Roman" w:cs="Times New Roman"/>
                <w:sz w:val="20"/>
              </w:rPr>
            </w:pPr>
            <w:r w:rsidRPr="00500539">
              <w:rPr>
                <w:rFonts w:ascii="Times New Roman" w:hAnsi="Times New Roman" w:cs="Times New Roman"/>
                <w:noProof/>
                <w:sz w:val="20"/>
                <w:lang w:eastAsia="tr-TR"/>
              </w:rPr>
              <w:drawing>
                <wp:inline distT="0" distB="0" distL="0" distR="0">
                  <wp:extent cx="1293341" cy="845772"/>
                  <wp:effectExtent l="0" t="0" r="254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2b.tif"/>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383"/>
                          <a:stretch/>
                        </pic:blipFill>
                        <pic:spPr bwMode="auto">
                          <a:xfrm>
                            <a:off x="0" y="0"/>
                            <a:ext cx="1295238" cy="8470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500539" w:rsidRPr="000C3D1D" w:rsidTr="000C3D1D">
        <w:trPr>
          <w:jc w:val="center"/>
        </w:trPr>
        <w:tc>
          <w:tcPr>
            <w:tcW w:w="4606" w:type="dxa"/>
          </w:tcPr>
          <w:p w:rsidR="00500539" w:rsidRPr="000C3D1D" w:rsidRDefault="00500539" w:rsidP="000C3D1D">
            <w:pPr>
              <w:rPr>
                <w:rFonts w:ascii="Arial" w:hAnsi="Arial" w:cs="Arial"/>
                <w:i/>
                <w:sz w:val="18"/>
                <w:szCs w:val="18"/>
              </w:rPr>
            </w:pPr>
            <w:r w:rsidRPr="000C3D1D">
              <w:rPr>
                <w:rFonts w:ascii="Arial" w:hAnsi="Arial" w:cs="Arial"/>
                <w:i/>
                <w:sz w:val="18"/>
                <w:szCs w:val="18"/>
              </w:rPr>
              <w:t>(a)</w:t>
            </w:r>
          </w:p>
        </w:tc>
        <w:tc>
          <w:tcPr>
            <w:tcW w:w="4606" w:type="dxa"/>
          </w:tcPr>
          <w:p w:rsidR="00500539" w:rsidRPr="000C3D1D" w:rsidRDefault="00500539" w:rsidP="000C3D1D">
            <w:pPr>
              <w:rPr>
                <w:rFonts w:ascii="Arial" w:hAnsi="Arial" w:cs="Arial"/>
                <w:i/>
                <w:sz w:val="18"/>
                <w:szCs w:val="18"/>
              </w:rPr>
            </w:pPr>
            <w:r w:rsidRPr="000C3D1D">
              <w:rPr>
                <w:rFonts w:ascii="Arial" w:hAnsi="Arial" w:cs="Arial"/>
                <w:i/>
                <w:sz w:val="18"/>
                <w:szCs w:val="18"/>
              </w:rPr>
              <w:t>(b)</w:t>
            </w:r>
          </w:p>
        </w:tc>
      </w:tr>
    </w:tbl>
    <w:p w:rsidR="000C3D1D" w:rsidRPr="000C3D1D" w:rsidRDefault="000C3D1D" w:rsidP="000C3D1D">
      <w:pPr>
        <w:rPr>
          <w:rFonts w:ascii="Arial" w:hAnsi="Arial" w:cs="Arial"/>
          <w:i/>
          <w:sz w:val="18"/>
          <w:szCs w:val="18"/>
        </w:rPr>
      </w:pPr>
    </w:p>
    <w:p w:rsidR="00500539" w:rsidRPr="000C3D1D" w:rsidRDefault="00500539" w:rsidP="000C3D1D">
      <w:pPr>
        <w:rPr>
          <w:rFonts w:ascii="Arial" w:hAnsi="Arial" w:cs="Arial"/>
          <w:i/>
          <w:sz w:val="18"/>
          <w:szCs w:val="18"/>
        </w:rPr>
      </w:pPr>
      <w:r w:rsidRPr="000C3D1D">
        <w:rPr>
          <w:rFonts w:ascii="Arial" w:hAnsi="Arial" w:cs="Arial"/>
          <w:i/>
          <w:sz w:val="18"/>
          <w:szCs w:val="18"/>
        </w:rPr>
        <w:t>Şekil 4: a</w:t>
      </w:r>
      <w:proofErr w:type="gramStart"/>
      <w:r w:rsidRPr="000C3D1D">
        <w:rPr>
          <w:rFonts w:ascii="Arial" w:hAnsi="Arial" w:cs="Arial"/>
          <w:i/>
          <w:sz w:val="18"/>
          <w:szCs w:val="18"/>
        </w:rPr>
        <w:t>)</w:t>
      </w:r>
      <w:proofErr w:type="gramEnd"/>
      <w:r w:rsidRPr="000C3D1D">
        <w:rPr>
          <w:rFonts w:ascii="Arial" w:hAnsi="Arial" w:cs="Arial"/>
          <w:i/>
          <w:sz w:val="18"/>
          <w:szCs w:val="18"/>
        </w:rPr>
        <w:t xml:space="preserve"> Sınır ve b) sur gösteriminde kullanılan işaretler</w:t>
      </w:r>
    </w:p>
    <w:p w:rsidR="00500539" w:rsidRPr="00CC32CB" w:rsidRDefault="00500539" w:rsidP="00500539">
      <w:pPr>
        <w:jc w:val="both"/>
        <w:rPr>
          <w:rFonts w:ascii="Times New Roman" w:hAnsi="Times New Roman" w:cs="Times New Roman"/>
          <w:sz w:val="20"/>
        </w:rPr>
      </w:pPr>
    </w:p>
    <w:p w:rsidR="000C3D1D" w:rsidRPr="00CC32CB" w:rsidRDefault="000C3D1D" w:rsidP="00500539">
      <w:pPr>
        <w:jc w:val="both"/>
        <w:rPr>
          <w:rFonts w:ascii="Times New Roman" w:hAnsi="Times New Roman" w:cs="Times New Roman"/>
          <w:sz w:val="20"/>
        </w:rPr>
      </w:pPr>
    </w:p>
    <w:p w:rsidR="00500539" w:rsidRPr="000C3D1D" w:rsidRDefault="00500539" w:rsidP="000C3D1D">
      <w:pPr>
        <w:rPr>
          <w:rFonts w:ascii="Arial" w:hAnsi="Arial" w:cs="Arial"/>
          <w:i/>
          <w:sz w:val="18"/>
        </w:rPr>
      </w:pPr>
      <w:r w:rsidRPr="000C3D1D">
        <w:rPr>
          <w:rFonts w:ascii="Arial" w:hAnsi="Arial" w:cs="Arial"/>
          <w:i/>
          <w:noProof/>
          <w:sz w:val="18"/>
          <w:lang w:eastAsia="tr-TR"/>
        </w:rPr>
        <w:drawing>
          <wp:inline distT="0" distB="0" distL="0" distR="0">
            <wp:extent cx="1780953" cy="1647619"/>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3a.tif"/>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80953" cy="1647619"/>
                    </a:xfrm>
                    <a:prstGeom prst="rect">
                      <a:avLst/>
                    </a:prstGeom>
                  </pic:spPr>
                </pic:pic>
              </a:graphicData>
            </a:graphic>
          </wp:inline>
        </w:drawing>
      </w:r>
    </w:p>
    <w:p w:rsidR="000C3D1D" w:rsidRPr="000C3D1D" w:rsidRDefault="000C3D1D" w:rsidP="000C3D1D">
      <w:pPr>
        <w:rPr>
          <w:rFonts w:ascii="Arial" w:hAnsi="Arial" w:cs="Arial"/>
          <w:i/>
          <w:sz w:val="18"/>
        </w:rPr>
      </w:pPr>
    </w:p>
    <w:p w:rsidR="00500539" w:rsidRPr="000C3D1D" w:rsidRDefault="00500539" w:rsidP="000C3D1D">
      <w:pPr>
        <w:rPr>
          <w:rFonts w:ascii="Arial" w:hAnsi="Arial" w:cs="Arial"/>
          <w:i/>
          <w:sz w:val="18"/>
        </w:rPr>
      </w:pPr>
      <w:r w:rsidRPr="000C3D1D">
        <w:rPr>
          <w:rFonts w:ascii="Arial" w:hAnsi="Arial" w:cs="Arial"/>
          <w:i/>
          <w:sz w:val="18"/>
        </w:rPr>
        <w:t>Şekil 5: Akarsu gösteriminde kullanılan işaret</w:t>
      </w:r>
    </w:p>
    <w:p w:rsidR="000C3D1D" w:rsidRPr="00CC32CB" w:rsidRDefault="000C3D1D" w:rsidP="00500539">
      <w:pPr>
        <w:jc w:val="both"/>
        <w:rPr>
          <w:rFonts w:ascii="Times New Roman" w:hAnsi="Times New Roman" w:cs="Times New Roman"/>
          <w:sz w:val="20"/>
        </w:rPr>
      </w:pPr>
    </w:p>
    <w:p w:rsidR="000C3D1D" w:rsidRPr="00CC32CB" w:rsidRDefault="000C3D1D" w:rsidP="00500539">
      <w:pPr>
        <w:jc w:val="both"/>
        <w:rPr>
          <w:rFonts w:ascii="Times New Roman" w:hAnsi="Times New Roman" w:cs="Times New Roman"/>
          <w:sz w:val="20"/>
        </w:rPr>
      </w:pPr>
    </w:p>
    <w:p w:rsidR="00500539" w:rsidRPr="000C3D1D" w:rsidRDefault="00500539" w:rsidP="000C3D1D">
      <w:pPr>
        <w:rPr>
          <w:rFonts w:ascii="Arial" w:hAnsi="Arial" w:cs="Arial"/>
          <w:i/>
          <w:sz w:val="18"/>
        </w:rPr>
      </w:pPr>
      <w:r w:rsidRPr="000C3D1D">
        <w:rPr>
          <w:rFonts w:ascii="Arial" w:hAnsi="Arial" w:cs="Arial"/>
          <w:i/>
          <w:noProof/>
          <w:sz w:val="18"/>
          <w:lang w:eastAsia="tr-TR"/>
        </w:rPr>
        <w:lastRenderedPageBreak/>
        <w:drawing>
          <wp:inline distT="0" distB="0" distL="0" distR="0">
            <wp:extent cx="4361905" cy="2409524"/>
            <wp:effectExtent l="0" t="0" r="63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3b.tif"/>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1905" cy="2409524"/>
                    </a:xfrm>
                    <a:prstGeom prst="rect">
                      <a:avLst/>
                    </a:prstGeom>
                  </pic:spPr>
                </pic:pic>
              </a:graphicData>
            </a:graphic>
          </wp:inline>
        </w:drawing>
      </w:r>
    </w:p>
    <w:p w:rsidR="000C3D1D" w:rsidRPr="000C3D1D" w:rsidRDefault="000C3D1D" w:rsidP="000C3D1D">
      <w:pPr>
        <w:rPr>
          <w:rFonts w:ascii="Arial" w:hAnsi="Arial" w:cs="Arial"/>
          <w:i/>
          <w:sz w:val="18"/>
        </w:rPr>
      </w:pPr>
    </w:p>
    <w:p w:rsidR="00500539" w:rsidRPr="000C3D1D" w:rsidRDefault="00500539" w:rsidP="000C3D1D">
      <w:pPr>
        <w:rPr>
          <w:rFonts w:ascii="Arial" w:hAnsi="Arial" w:cs="Arial"/>
          <w:i/>
          <w:sz w:val="18"/>
        </w:rPr>
      </w:pPr>
      <w:r w:rsidRPr="000C3D1D">
        <w:rPr>
          <w:rFonts w:ascii="Arial" w:hAnsi="Arial" w:cs="Arial"/>
          <w:i/>
          <w:sz w:val="18"/>
        </w:rPr>
        <w:t>Şekil 6: Sahil gösteriminde kullanılan işaret</w:t>
      </w:r>
    </w:p>
    <w:p w:rsidR="00500539" w:rsidRPr="00CC32CB" w:rsidRDefault="00500539" w:rsidP="00500539">
      <w:pPr>
        <w:jc w:val="both"/>
        <w:rPr>
          <w:rFonts w:ascii="Times New Roman" w:hAnsi="Times New Roman" w:cs="Times New Roman"/>
          <w:sz w:val="20"/>
        </w:rPr>
      </w:pPr>
    </w:p>
    <w:p w:rsidR="000C3D1D" w:rsidRPr="00CC32CB" w:rsidRDefault="000C3D1D" w:rsidP="00500539">
      <w:pPr>
        <w:jc w:val="both"/>
        <w:rPr>
          <w:rFonts w:ascii="Times New Roman" w:hAnsi="Times New Roman" w:cs="Times New Roman"/>
          <w:sz w:val="20"/>
        </w:rPr>
      </w:pPr>
    </w:p>
    <w:p w:rsidR="00500539" w:rsidRPr="000C3D1D" w:rsidRDefault="00500539" w:rsidP="000C3D1D">
      <w:pPr>
        <w:rPr>
          <w:rFonts w:ascii="Arial" w:hAnsi="Arial" w:cs="Arial"/>
          <w:i/>
          <w:sz w:val="18"/>
        </w:rPr>
      </w:pPr>
      <w:r w:rsidRPr="000C3D1D">
        <w:rPr>
          <w:rFonts w:ascii="Arial" w:hAnsi="Arial" w:cs="Arial"/>
          <w:i/>
          <w:noProof/>
          <w:sz w:val="18"/>
          <w:lang w:eastAsia="tr-TR"/>
        </w:rPr>
        <w:drawing>
          <wp:inline distT="0" distB="0" distL="0" distR="0">
            <wp:extent cx="3314286" cy="1952381"/>
            <wp:effectExtent l="0" t="0" r="63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5.tif"/>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4286" cy="1952381"/>
                    </a:xfrm>
                    <a:prstGeom prst="rect">
                      <a:avLst/>
                    </a:prstGeom>
                  </pic:spPr>
                </pic:pic>
              </a:graphicData>
            </a:graphic>
          </wp:inline>
        </w:drawing>
      </w:r>
    </w:p>
    <w:p w:rsidR="000C3D1D" w:rsidRDefault="000C3D1D" w:rsidP="000C3D1D">
      <w:pPr>
        <w:rPr>
          <w:rFonts w:ascii="Arial" w:hAnsi="Arial" w:cs="Arial"/>
          <w:i/>
          <w:sz w:val="18"/>
        </w:rPr>
      </w:pPr>
    </w:p>
    <w:p w:rsidR="00500539" w:rsidRPr="000C3D1D" w:rsidRDefault="00500539" w:rsidP="000C3D1D">
      <w:pPr>
        <w:rPr>
          <w:rFonts w:ascii="Arial" w:hAnsi="Arial" w:cs="Arial"/>
          <w:i/>
          <w:sz w:val="18"/>
        </w:rPr>
      </w:pPr>
      <w:r w:rsidRPr="000C3D1D">
        <w:rPr>
          <w:rFonts w:ascii="Arial" w:hAnsi="Arial" w:cs="Arial"/>
          <w:i/>
          <w:sz w:val="18"/>
        </w:rPr>
        <w:t>Şekil 7: Yolların gösteriminde kullanılan işaretler</w:t>
      </w:r>
    </w:p>
    <w:p w:rsidR="00500539" w:rsidRPr="00CC32CB" w:rsidRDefault="00500539" w:rsidP="00500539">
      <w:pPr>
        <w:jc w:val="both"/>
        <w:rPr>
          <w:rFonts w:ascii="Times New Roman" w:hAnsi="Times New Roman" w:cs="Times New Roman"/>
          <w:sz w:val="20"/>
        </w:rPr>
      </w:pPr>
    </w:p>
    <w:p w:rsidR="000C3D1D" w:rsidRPr="00CC32CB" w:rsidRDefault="000C3D1D" w:rsidP="00500539">
      <w:pPr>
        <w:jc w:val="both"/>
        <w:rPr>
          <w:rFonts w:ascii="Times New Roman" w:hAnsi="Times New Roman" w:cs="Times New Roman"/>
          <w:sz w:val="20"/>
        </w:rPr>
      </w:pPr>
    </w:p>
    <w:p w:rsidR="00500539" w:rsidRPr="000C3D1D" w:rsidRDefault="00CD604E" w:rsidP="000C3D1D">
      <w:pPr>
        <w:rPr>
          <w:rFonts w:ascii="Arial" w:hAnsi="Arial" w:cs="Arial"/>
          <w:i/>
          <w:sz w:val="18"/>
        </w:rPr>
      </w:pPr>
      <w:r>
        <w:rPr>
          <w:rFonts w:ascii="Arial" w:hAnsi="Arial" w:cs="Arial"/>
          <w:i/>
          <w:noProof/>
          <w:sz w:val="18"/>
          <w:lang w:eastAsia="tr-TR"/>
        </w:rPr>
        <w:drawing>
          <wp:inline distT="0" distB="0" distL="0" distR="0">
            <wp:extent cx="2847619" cy="2400000"/>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6.tif"/>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7619" cy="2400000"/>
                    </a:xfrm>
                    <a:prstGeom prst="rect">
                      <a:avLst/>
                    </a:prstGeom>
                  </pic:spPr>
                </pic:pic>
              </a:graphicData>
            </a:graphic>
          </wp:inline>
        </w:drawing>
      </w:r>
    </w:p>
    <w:p w:rsidR="000C3D1D" w:rsidRDefault="000C3D1D" w:rsidP="000C3D1D">
      <w:pPr>
        <w:rPr>
          <w:rFonts w:ascii="Arial" w:hAnsi="Arial" w:cs="Arial"/>
          <w:i/>
          <w:sz w:val="18"/>
        </w:rPr>
      </w:pPr>
    </w:p>
    <w:p w:rsidR="00500539" w:rsidRPr="000C3D1D" w:rsidRDefault="00500539" w:rsidP="000C3D1D">
      <w:pPr>
        <w:rPr>
          <w:rFonts w:ascii="Arial" w:hAnsi="Arial" w:cs="Arial"/>
          <w:i/>
          <w:sz w:val="18"/>
        </w:rPr>
      </w:pPr>
      <w:r w:rsidRPr="000C3D1D">
        <w:rPr>
          <w:rFonts w:ascii="Arial" w:hAnsi="Arial" w:cs="Arial"/>
          <w:i/>
          <w:sz w:val="18"/>
        </w:rPr>
        <w:t>Şekil 8: Demiryolu (şimendifer hattı) gösteriminde kullanılan işaret</w:t>
      </w:r>
    </w:p>
    <w:p w:rsidR="00500539" w:rsidRPr="00CC32CB" w:rsidRDefault="00500539" w:rsidP="00500539">
      <w:pPr>
        <w:jc w:val="both"/>
        <w:rPr>
          <w:rFonts w:ascii="Times New Roman" w:hAnsi="Times New Roman" w:cs="Times New Roman"/>
          <w:sz w:val="20"/>
        </w:rPr>
      </w:pPr>
    </w:p>
    <w:p w:rsidR="000C3D1D" w:rsidRPr="00CC32CB" w:rsidRDefault="000C3D1D" w:rsidP="00500539">
      <w:pPr>
        <w:jc w:val="both"/>
        <w:rPr>
          <w:rFonts w:ascii="Times New Roman" w:hAnsi="Times New Roman" w:cs="Times New Roman"/>
          <w:sz w:val="20"/>
        </w:rPr>
      </w:pPr>
    </w:p>
    <w:p w:rsidR="00500539" w:rsidRPr="000C3D1D" w:rsidRDefault="00500539" w:rsidP="00FB12EC">
      <w:pPr>
        <w:rPr>
          <w:rFonts w:ascii="Arial" w:hAnsi="Arial" w:cs="Arial"/>
          <w:i/>
          <w:sz w:val="18"/>
        </w:rPr>
      </w:pPr>
      <w:r w:rsidRPr="000C3D1D">
        <w:rPr>
          <w:rFonts w:ascii="Arial" w:hAnsi="Arial" w:cs="Arial"/>
          <w:i/>
          <w:noProof/>
          <w:sz w:val="18"/>
          <w:lang w:eastAsia="tr-TR"/>
        </w:rPr>
        <w:lastRenderedPageBreak/>
        <w:drawing>
          <wp:inline distT="0" distB="0" distL="0" distR="0">
            <wp:extent cx="3285715" cy="1609524"/>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7.tif"/>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5715" cy="1609524"/>
                    </a:xfrm>
                    <a:prstGeom prst="rect">
                      <a:avLst/>
                    </a:prstGeom>
                  </pic:spPr>
                </pic:pic>
              </a:graphicData>
            </a:graphic>
          </wp:inline>
        </w:drawing>
      </w:r>
    </w:p>
    <w:p w:rsidR="000C3D1D" w:rsidRDefault="000C3D1D" w:rsidP="00FB12EC">
      <w:pPr>
        <w:rPr>
          <w:rFonts w:ascii="Arial" w:hAnsi="Arial" w:cs="Arial"/>
          <w:i/>
          <w:sz w:val="18"/>
        </w:rPr>
      </w:pPr>
    </w:p>
    <w:p w:rsidR="00500539" w:rsidRPr="000C3D1D" w:rsidRDefault="00500539" w:rsidP="00FB12EC">
      <w:pPr>
        <w:rPr>
          <w:rFonts w:ascii="Arial" w:hAnsi="Arial" w:cs="Arial"/>
          <w:i/>
          <w:sz w:val="18"/>
        </w:rPr>
      </w:pPr>
      <w:r w:rsidRPr="000C3D1D">
        <w:rPr>
          <w:rFonts w:ascii="Arial" w:hAnsi="Arial" w:cs="Arial"/>
          <w:i/>
          <w:sz w:val="18"/>
        </w:rPr>
        <w:t>Şekil 9: Rölyef gösterimi</w:t>
      </w:r>
    </w:p>
    <w:p w:rsidR="00500539" w:rsidRPr="00CC32CB" w:rsidRDefault="00500539" w:rsidP="00500539">
      <w:pPr>
        <w:jc w:val="both"/>
        <w:rPr>
          <w:rFonts w:ascii="Times New Roman" w:hAnsi="Times New Roman" w:cs="Times New Roman"/>
          <w:sz w:val="20"/>
        </w:rPr>
      </w:pPr>
    </w:p>
    <w:p w:rsidR="000C3D1D" w:rsidRPr="00CC32CB" w:rsidRDefault="000C3D1D" w:rsidP="00500539">
      <w:pPr>
        <w:jc w:val="both"/>
        <w:rPr>
          <w:rFonts w:ascii="Times New Roman" w:hAnsi="Times New Roman" w:cs="Times New Roman"/>
          <w:sz w:val="20"/>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1"/>
        <w:gridCol w:w="2787"/>
        <w:gridCol w:w="2821"/>
      </w:tblGrid>
      <w:tr w:rsidR="00500539" w:rsidRPr="000C3D1D" w:rsidTr="00192E95">
        <w:trPr>
          <w:jc w:val="center"/>
        </w:trPr>
        <w:tc>
          <w:tcPr>
            <w:tcW w:w="3680" w:type="dxa"/>
            <w:vAlign w:val="bottom"/>
          </w:tcPr>
          <w:p w:rsidR="00500539" w:rsidRPr="000C3D1D" w:rsidRDefault="00500539" w:rsidP="000C3D1D">
            <w:pPr>
              <w:rPr>
                <w:rFonts w:ascii="Arial" w:hAnsi="Arial" w:cs="Arial"/>
                <w:i/>
                <w:sz w:val="18"/>
              </w:rPr>
            </w:pPr>
            <w:r w:rsidRPr="000C3D1D">
              <w:rPr>
                <w:rFonts w:ascii="Arial" w:hAnsi="Arial" w:cs="Arial"/>
                <w:i/>
                <w:noProof/>
                <w:sz w:val="18"/>
                <w:lang w:eastAsia="tr-TR"/>
              </w:rPr>
              <w:drawing>
                <wp:inline distT="0" distB="0" distL="0" distR="0">
                  <wp:extent cx="2200000" cy="857143"/>
                  <wp:effectExtent l="0" t="0" r="0" b="63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8a.tif"/>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0000" cy="857143"/>
                          </a:xfrm>
                          <a:prstGeom prst="rect">
                            <a:avLst/>
                          </a:prstGeom>
                        </pic:spPr>
                      </pic:pic>
                    </a:graphicData>
                  </a:graphic>
                </wp:inline>
              </w:drawing>
            </w:r>
          </w:p>
        </w:tc>
        <w:tc>
          <w:tcPr>
            <w:tcW w:w="2787" w:type="dxa"/>
            <w:vAlign w:val="bottom"/>
          </w:tcPr>
          <w:p w:rsidR="00500539" w:rsidRPr="000C3D1D" w:rsidRDefault="00500539" w:rsidP="000C3D1D">
            <w:pPr>
              <w:rPr>
                <w:rFonts w:ascii="Arial" w:hAnsi="Arial" w:cs="Arial"/>
                <w:i/>
                <w:sz w:val="18"/>
              </w:rPr>
            </w:pPr>
            <w:r w:rsidRPr="000C3D1D">
              <w:rPr>
                <w:rFonts w:ascii="Arial" w:hAnsi="Arial" w:cs="Arial"/>
                <w:i/>
                <w:noProof/>
                <w:sz w:val="18"/>
                <w:lang w:eastAsia="tr-TR"/>
              </w:rPr>
              <w:drawing>
                <wp:inline distT="0" distB="0" distL="0" distR="0">
                  <wp:extent cx="1333333" cy="1057143"/>
                  <wp:effectExtent l="0" t="0" r="63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8b.tif"/>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333" cy="1057143"/>
                          </a:xfrm>
                          <a:prstGeom prst="rect">
                            <a:avLst/>
                          </a:prstGeom>
                        </pic:spPr>
                      </pic:pic>
                    </a:graphicData>
                  </a:graphic>
                </wp:inline>
              </w:drawing>
            </w:r>
          </w:p>
        </w:tc>
        <w:tc>
          <w:tcPr>
            <w:tcW w:w="2821" w:type="dxa"/>
            <w:vAlign w:val="bottom"/>
          </w:tcPr>
          <w:p w:rsidR="00500539" w:rsidRPr="000C3D1D" w:rsidRDefault="00500539" w:rsidP="000C3D1D">
            <w:pPr>
              <w:rPr>
                <w:rFonts w:ascii="Arial" w:hAnsi="Arial" w:cs="Arial"/>
                <w:i/>
                <w:sz w:val="18"/>
              </w:rPr>
            </w:pPr>
            <w:r w:rsidRPr="000C3D1D">
              <w:rPr>
                <w:rFonts w:ascii="Arial" w:hAnsi="Arial" w:cs="Arial"/>
                <w:i/>
                <w:noProof/>
                <w:sz w:val="18"/>
                <w:lang w:eastAsia="tr-TR"/>
              </w:rPr>
              <w:drawing>
                <wp:inline distT="0" distB="0" distL="0" distR="0">
                  <wp:extent cx="1390476" cy="666667"/>
                  <wp:effectExtent l="0" t="0" r="635" b="63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8c.tif"/>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0476" cy="666667"/>
                          </a:xfrm>
                          <a:prstGeom prst="rect">
                            <a:avLst/>
                          </a:prstGeom>
                        </pic:spPr>
                      </pic:pic>
                    </a:graphicData>
                  </a:graphic>
                </wp:inline>
              </w:drawing>
            </w:r>
          </w:p>
        </w:tc>
      </w:tr>
      <w:tr w:rsidR="00500539" w:rsidRPr="000C3D1D" w:rsidTr="00192E95">
        <w:trPr>
          <w:jc w:val="center"/>
        </w:trPr>
        <w:tc>
          <w:tcPr>
            <w:tcW w:w="3680" w:type="dxa"/>
          </w:tcPr>
          <w:p w:rsidR="00500539" w:rsidRPr="000C3D1D" w:rsidRDefault="00500539" w:rsidP="000C3D1D">
            <w:pPr>
              <w:rPr>
                <w:rFonts w:ascii="Arial" w:hAnsi="Arial" w:cs="Arial"/>
                <w:i/>
                <w:sz w:val="18"/>
              </w:rPr>
            </w:pPr>
            <w:r w:rsidRPr="000C3D1D">
              <w:rPr>
                <w:rFonts w:ascii="Arial" w:hAnsi="Arial" w:cs="Arial"/>
                <w:i/>
                <w:sz w:val="18"/>
              </w:rPr>
              <w:t>(a)</w:t>
            </w:r>
          </w:p>
        </w:tc>
        <w:tc>
          <w:tcPr>
            <w:tcW w:w="2787" w:type="dxa"/>
          </w:tcPr>
          <w:p w:rsidR="00500539" w:rsidRPr="000C3D1D" w:rsidRDefault="00500539" w:rsidP="000C3D1D">
            <w:pPr>
              <w:rPr>
                <w:rFonts w:ascii="Arial" w:hAnsi="Arial" w:cs="Arial"/>
                <w:i/>
                <w:sz w:val="18"/>
              </w:rPr>
            </w:pPr>
            <w:r w:rsidRPr="000C3D1D">
              <w:rPr>
                <w:rFonts w:ascii="Arial" w:hAnsi="Arial" w:cs="Arial"/>
                <w:i/>
                <w:sz w:val="18"/>
              </w:rPr>
              <w:t>(b)</w:t>
            </w:r>
          </w:p>
        </w:tc>
        <w:tc>
          <w:tcPr>
            <w:tcW w:w="2821" w:type="dxa"/>
          </w:tcPr>
          <w:p w:rsidR="00500539" w:rsidRPr="000C3D1D" w:rsidRDefault="00500539" w:rsidP="000C3D1D">
            <w:pPr>
              <w:rPr>
                <w:rFonts w:ascii="Arial" w:hAnsi="Arial" w:cs="Arial"/>
                <w:i/>
                <w:sz w:val="18"/>
              </w:rPr>
            </w:pPr>
            <w:r w:rsidRPr="000C3D1D">
              <w:rPr>
                <w:rFonts w:ascii="Arial" w:hAnsi="Arial" w:cs="Arial"/>
                <w:i/>
                <w:sz w:val="18"/>
              </w:rPr>
              <w:t>(c)</w:t>
            </w:r>
          </w:p>
        </w:tc>
      </w:tr>
    </w:tbl>
    <w:p w:rsidR="000C3D1D" w:rsidRPr="000C3D1D" w:rsidRDefault="000C3D1D" w:rsidP="000C3D1D">
      <w:pPr>
        <w:rPr>
          <w:rFonts w:ascii="Arial" w:hAnsi="Arial" w:cs="Arial"/>
          <w:i/>
          <w:sz w:val="18"/>
        </w:rPr>
      </w:pPr>
    </w:p>
    <w:p w:rsidR="00500539" w:rsidRPr="000C3D1D" w:rsidRDefault="00500539" w:rsidP="000C3D1D">
      <w:pPr>
        <w:rPr>
          <w:rFonts w:ascii="Arial" w:hAnsi="Arial" w:cs="Arial"/>
          <w:i/>
          <w:sz w:val="18"/>
        </w:rPr>
      </w:pPr>
      <w:r w:rsidRPr="000C3D1D">
        <w:rPr>
          <w:rFonts w:ascii="Arial" w:hAnsi="Arial" w:cs="Arial"/>
          <w:i/>
          <w:sz w:val="18"/>
        </w:rPr>
        <w:t>Şekil 10: a</w:t>
      </w:r>
      <w:proofErr w:type="gramStart"/>
      <w:r w:rsidRPr="000C3D1D">
        <w:rPr>
          <w:rFonts w:ascii="Arial" w:hAnsi="Arial" w:cs="Arial"/>
          <w:i/>
          <w:sz w:val="18"/>
        </w:rPr>
        <w:t>)</w:t>
      </w:r>
      <w:proofErr w:type="gramEnd"/>
      <w:r w:rsidRPr="000C3D1D">
        <w:rPr>
          <w:rFonts w:ascii="Arial" w:hAnsi="Arial" w:cs="Arial"/>
          <w:i/>
          <w:sz w:val="18"/>
        </w:rPr>
        <w:t xml:space="preserve"> Alay, b) tabya ve c) livaların (tugay) gösteriminde kullanılan işaretler</w:t>
      </w:r>
    </w:p>
    <w:p w:rsidR="00500539" w:rsidRPr="00CC32CB" w:rsidRDefault="00500539" w:rsidP="00500539">
      <w:pPr>
        <w:jc w:val="both"/>
        <w:rPr>
          <w:rFonts w:ascii="Times New Roman" w:hAnsi="Times New Roman" w:cs="Times New Roman"/>
          <w:sz w:val="20"/>
        </w:rPr>
      </w:pPr>
    </w:p>
    <w:p w:rsidR="000C3D1D" w:rsidRPr="00CC32CB" w:rsidRDefault="000C3D1D" w:rsidP="00500539">
      <w:pPr>
        <w:jc w:val="both"/>
        <w:rPr>
          <w:rFonts w:ascii="Times New Roman" w:hAnsi="Times New Roman" w:cs="Times New Roman"/>
          <w:sz w:val="20"/>
        </w:rPr>
      </w:pPr>
    </w:p>
    <w:p w:rsidR="00500539" w:rsidRPr="000C3D1D" w:rsidRDefault="00500539" w:rsidP="000C3D1D">
      <w:pPr>
        <w:rPr>
          <w:rFonts w:ascii="Arial" w:hAnsi="Arial" w:cs="Arial"/>
          <w:i/>
          <w:sz w:val="18"/>
        </w:rPr>
      </w:pPr>
      <w:r w:rsidRPr="000C3D1D">
        <w:rPr>
          <w:rFonts w:ascii="Arial" w:hAnsi="Arial" w:cs="Arial"/>
          <w:i/>
          <w:noProof/>
          <w:sz w:val="18"/>
          <w:lang w:eastAsia="tr-TR"/>
        </w:rPr>
        <w:drawing>
          <wp:inline distT="0" distB="0" distL="0" distR="0">
            <wp:extent cx="5760720" cy="108966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9.tif"/>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1089660"/>
                    </a:xfrm>
                    <a:prstGeom prst="rect">
                      <a:avLst/>
                    </a:prstGeom>
                  </pic:spPr>
                </pic:pic>
              </a:graphicData>
            </a:graphic>
          </wp:inline>
        </w:drawing>
      </w:r>
    </w:p>
    <w:p w:rsidR="000C3D1D" w:rsidRDefault="000C3D1D" w:rsidP="000C3D1D">
      <w:pPr>
        <w:rPr>
          <w:rFonts w:ascii="Arial" w:hAnsi="Arial" w:cs="Arial"/>
          <w:i/>
          <w:sz w:val="18"/>
        </w:rPr>
      </w:pPr>
    </w:p>
    <w:p w:rsidR="00500539" w:rsidRPr="000C3D1D" w:rsidRDefault="00500539" w:rsidP="000C3D1D">
      <w:pPr>
        <w:rPr>
          <w:rFonts w:ascii="Arial" w:hAnsi="Arial" w:cs="Arial"/>
          <w:i/>
          <w:sz w:val="18"/>
        </w:rPr>
      </w:pPr>
      <w:r w:rsidRPr="000C3D1D">
        <w:rPr>
          <w:rFonts w:ascii="Arial" w:hAnsi="Arial" w:cs="Arial"/>
          <w:i/>
          <w:sz w:val="18"/>
        </w:rPr>
        <w:t>Şekil 11: Kesir ve çizgi ölçek gösterimi</w:t>
      </w:r>
    </w:p>
    <w:p w:rsidR="00500539" w:rsidRPr="00CC32CB" w:rsidRDefault="00500539" w:rsidP="00500539">
      <w:pPr>
        <w:jc w:val="both"/>
        <w:rPr>
          <w:rFonts w:ascii="Times New Roman" w:hAnsi="Times New Roman" w:cs="Times New Roman"/>
          <w:sz w:val="20"/>
        </w:rPr>
      </w:pPr>
    </w:p>
    <w:p w:rsidR="000C3D1D" w:rsidRPr="00CC32CB" w:rsidRDefault="000C3D1D" w:rsidP="00500539">
      <w:pPr>
        <w:jc w:val="both"/>
        <w:rPr>
          <w:rFonts w:ascii="Times New Roman" w:hAnsi="Times New Roman" w:cs="Times New Roman"/>
          <w:sz w:val="20"/>
        </w:rPr>
      </w:pPr>
    </w:p>
    <w:p w:rsidR="00500539" w:rsidRPr="00FB12EC" w:rsidRDefault="00500539" w:rsidP="00FB12EC">
      <w:pPr>
        <w:rPr>
          <w:rFonts w:ascii="Arial" w:hAnsi="Arial" w:cs="Arial"/>
          <w:i/>
          <w:sz w:val="18"/>
        </w:rPr>
      </w:pPr>
      <w:r w:rsidRPr="00FB12EC">
        <w:rPr>
          <w:rFonts w:ascii="Arial" w:hAnsi="Arial" w:cs="Arial"/>
          <w:i/>
          <w:noProof/>
          <w:sz w:val="18"/>
          <w:lang w:eastAsia="tr-TR"/>
        </w:rPr>
        <w:drawing>
          <wp:inline distT="0" distB="0" distL="0" distR="0">
            <wp:extent cx="5295238" cy="1657143"/>
            <wp:effectExtent l="0" t="0" r="1270" b="63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10.tif"/>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5238" cy="1657143"/>
                    </a:xfrm>
                    <a:prstGeom prst="rect">
                      <a:avLst/>
                    </a:prstGeom>
                  </pic:spPr>
                </pic:pic>
              </a:graphicData>
            </a:graphic>
          </wp:inline>
        </w:drawing>
      </w:r>
    </w:p>
    <w:p w:rsidR="00FB12EC" w:rsidRPr="00FB12EC" w:rsidRDefault="00FB12EC" w:rsidP="00FB12EC">
      <w:pPr>
        <w:rPr>
          <w:rFonts w:ascii="Arial" w:hAnsi="Arial" w:cs="Arial"/>
          <w:i/>
          <w:sz w:val="18"/>
        </w:rPr>
      </w:pPr>
    </w:p>
    <w:p w:rsidR="00500539" w:rsidRPr="00FB12EC" w:rsidRDefault="00500539" w:rsidP="00FB12EC">
      <w:pPr>
        <w:rPr>
          <w:rFonts w:ascii="Arial" w:hAnsi="Arial" w:cs="Arial"/>
          <w:i/>
          <w:sz w:val="18"/>
        </w:rPr>
      </w:pPr>
      <w:r w:rsidRPr="00FB12EC">
        <w:rPr>
          <w:rFonts w:ascii="Arial" w:hAnsi="Arial" w:cs="Arial"/>
          <w:i/>
          <w:sz w:val="18"/>
        </w:rPr>
        <w:t>Şekil 12: Manyetik kuzey işareti</w:t>
      </w:r>
    </w:p>
    <w:p w:rsidR="00500539" w:rsidRPr="00CC32CB" w:rsidRDefault="00500539" w:rsidP="00500539">
      <w:pPr>
        <w:jc w:val="both"/>
        <w:rPr>
          <w:rFonts w:ascii="Times New Roman" w:hAnsi="Times New Roman" w:cs="Times New Roman"/>
          <w:sz w:val="20"/>
        </w:rPr>
      </w:pPr>
    </w:p>
    <w:p w:rsidR="00FB12EC" w:rsidRPr="00CC32CB" w:rsidRDefault="00FB12EC" w:rsidP="00500539">
      <w:pPr>
        <w:jc w:val="both"/>
        <w:rPr>
          <w:rFonts w:ascii="Times New Roman" w:hAnsi="Times New Roman" w:cs="Times New Roman"/>
          <w:sz w:val="20"/>
        </w:rPr>
      </w:pPr>
    </w:p>
    <w:p w:rsidR="00500539" w:rsidRPr="00FB12EC" w:rsidRDefault="00500539" w:rsidP="00FB12EC">
      <w:pPr>
        <w:rPr>
          <w:rFonts w:ascii="Arial" w:hAnsi="Arial" w:cs="Arial"/>
          <w:i/>
          <w:sz w:val="18"/>
        </w:rPr>
      </w:pPr>
      <w:r w:rsidRPr="00FB12EC">
        <w:rPr>
          <w:rFonts w:ascii="Arial" w:hAnsi="Arial" w:cs="Arial"/>
          <w:i/>
          <w:noProof/>
          <w:sz w:val="18"/>
          <w:lang w:eastAsia="tr-TR"/>
        </w:rPr>
        <w:lastRenderedPageBreak/>
        <w:drawing>
          <wp:inline distT="0" distB="0" distL="0" distR="0">
            <wp:extent cx="3695238" cy="2704762"/>
            <wp:effectExtent l="0" t="0" r="635" b="63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11a.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5238" cy="2704762"/>
                    </a:xfrm>
                    <a:prstGeom prst="rect">
                      <a:avLst/>
                    </a:prstGeom>
                  </pic:spPr>
                </pic:pic>
              </a:graphicData>
            </a:graphic>
          </wp:inline>
        </w:drawing>
      </w:r>
    </w:p>
    <w:p w:rsidR="00FB12EC" w:rsidRDefault="00FB12EC" w:rsidP="00FB12EC">
      <w:pPr>
        <w:rPr>
          <w:rFonts w:ascii="Arial" w:hAnsi="Arial" w:cs="Arial"/>
          <w:i/>
          <w:sz w:val="18"/>
        </w:rPr>
      </w:pPr>
    </w:p>
    <w:p w:rsidR="00500539" w:rsidRPr="00FB12EC" w:rsidRDefault="00500539" w:rsidP="00FB12EC">
      <w:pPr>
        <w:rPr>
          <w:rFonts w:ascii="Arial" w:hAnsi="Arial" w:cs="Arial"/>
          <w:i/>
          <w:sz w:val="18"/>
        </w:rPr>
      </w:pPr>
      <w:r w:rsidRPr="00FB12EC">
        <w:rPr>
          <w:rFonts w:ascii="Arial" w:hAnsi="Arial" w:cs="Arial"/>
          <w:i/>
          <w:sz w:val="18"/>
        </w:rPr>
        <w:t>Şekil 13: İşaret çizelgesi 1: Tabya işaretleri ve açıklamaları</w:t>
      </w:r>
    </w:p>
    <w:p w:rsidR="00500539" w:rsidRPr="00CC32CB" w:rsidRDefault="00500539" w:rsidP="00500539">
      <w:pPr>
        <w:jc w:val="both"/>
        <w:rPr>
          <w:rFonts w:ascii="Times New Roman" w:hAnsi="Times New Roman" w:cs="Times New Roman"/>
          <w:sz w:val="20"/>
        </w:rPr>
      </w:pPr>
    </w:p>
    <w:p w:rsidR="00FB12EC" w:rsidRPr="00CC32CB" w:rsidRDefault="00FB12EC" w:rsidP="00500539">
      <w:pPr>
        <w:jc w:val="both"/>
        <w:rPr>
          <w:rFonts w:ascii="Times New Roman" w:hAnsi="Times New Roman" w:cs="Times New Roman"/>
          <w:sz w:val="20"/>
        </w:rPr>
      </w:pPr>
    </w:p>
    <w:p w:rsidR="00500539" w:rsidRPr="00FB12EC" w:rsidRDefault="00500539" w:rsidP="00FB12EC">
      <w:pPr>
        <w:rPr>
          <w:rFonts w:ascii="Arial" w:hAnsi="Arial" w:cs="Arial"/>
          <w:i/>
          <w:sz w:val="18"/>
        </w:rPr>
      </w:pPr>
      <w:r w:rsidRPr="00FB12EC">
        <w:rPr>
          <w:rFonts w:ascii="Arial" w:hAnsi="Arial" w:cs="Arial"/>
          <w:i/>
          <w:noProof/>
          <w:sz w:val="18"/>
          <w:lang w:eastAsia="tr-TR"/>
        </w:rPr>
        <w:drawing>
          <wp:inline distT="0" distB="0" distL="0" distR="0">
            <wp:extent cx="5760720" cy="2682240"/>
            <wp:effectExtent l="0" t="0" r="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12.tif"/>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682240"/>
                    </a:xfrm>
                    <a:prstGeom prst="rect">
                      <a:avLst/>
                    </a:prstGeom>
                  </pic:spPr>
                </pic:pic>
              </a:graphicData>
            </a:graphic>
          </wp:inline>
        </w:drawing>
      </w:r>
    </w:p>
    <w:p w:rsidR="00FB12EC" w:rsidRDefault="00FB12EC" w:rsidP="00FB12EC">
      <w:pPr>
        <w:rPr>
          <w:rFonts w:ascii="Arial" w:hAnsi="Arial" w:cs="Arial"/>
          <w:i/>
          <w:sz w:val="18"/>
        </w:rPr>
      </w:pPr>
    </w:p>
    <w:p w:rsidR="00500539" w:rsidRPr="00FB12EC" w:rsidRDefault="00500539" w:rsidP="00FB12EC">
      <w:pPr>
        <w:rPr>
          <w:rFonts w:ascii="Arial" w:hAnsi="Arial" w:cs="Arial"/>
          <w:i/>
          <w:sz w:val="18"/>
        </w:rPr>
      </w:pPr>
      <w:r w:rsidRPr="00FB12EC">
        <w:rPr>
          <w:rFonts w:ascii="Arial" w:hAnsi="Arial" w:cs="Arial"/>
          <w:i/>
          <w:sz w:val="18"/>
        </w:rPr>
        <w:t>Şekil 14: İşaret çizelgesi 2: Kolordu, fırka (tümen) ve liva (tugay) işaretleri ve açıklamaları</w:t>
      </w:r>
    </w:p>
    <w:p w:rsidR="00500539" w:rsidRPr="00FB12EC" w:rsidRDefault="00500539" w:rsidP="00500539">
      <w:pPr>
        <w:jc w:val="both"/>
        <w:rPr>
          <w:rFonts w:ascii="Arial" w:hAnsi="Arial" w:cs="Arial"/>
        </w:rPr>
      </w:pPr>
    </w:p>
    <w:p w:rsidR="00500539" w:rsidRPr="00FB12EC" w:rsidRDefault="00A242D7" w:rsidP="00FB12EC">
      <w:pPr>
        <w:jc w:val="left"/>
        <w:rPr>
          <w:rFonts w:ascii="Arial" w:hAnsi="Arial" w:cs="Arial"/>
        </w:rPr>
      </w:pPr>
      <w:r>
        <w:rPr>
          <w:rFonts w:ascii="Arial" w:hAnsi="Arial" w:cs="Arial"/>
          <w:b/>
        </w:rPr>
        <w:t xml:space="preserve">5. </w:t>
      </w:r>
      <w:r w:rsidR="00FB12EC" w:rsidRPr="00FB12EC">
        <w:rPr>
          <w:rFonts w:ascii="Arial" w:hAnsi="Arial" w:cs="Arial"/>
          <w:b/>
        </w:rPr>
        <w:t>Sonuçlar</w:t>
      </w:r>
    </w:p>
    <w:p w:rsidR="00500539" w:rsidRPr="00FB12EC" w:rsidRDefault="00500539" w:rsidP="00500539">
      <w:pPr>
        <w:jc w:val="both"/>
        <w:rPr>
          <w:rFonts w:ascii="Arial" w:hAnsi="Arial" w:cs="Arial"/>
        </w:rPr>
      </w:pPr>
    </w:p>
    <w:p w:rsidR="00500539" w:rsidRDefault="00FB12EC" w:rsidP="00500539">
      <w:pPr>
        <w:jc w:val="both"/>
        <w:rPr>
          <w:rFonts w:ascii="Times New Roman" w:hAnsi="Times New Roman" w:cs="Times New Roman"/>
          <w:sz w:val="20"/>
        </w:rPr>
      </w:pPr>
      <w:r w:rsidRPr="00FB12EC">
        <w:rPr>
          <w:rFonts w:ascii="Times New Roman" w:hAnsi="Times New Roman" w:cs="Times New Roman"/>
          <w:sz w:val="20"/>
        </w:rPr>
        <w:t xml:space="preserve">1878 tarihli Davutpaşa haritasının, o yılların koşulları ve </w:t>
      </w:r>
      <w:r w:rsidR="00A4739F" w:rsidRPr="00A4739F">
        <w:rPr>
          <w:rFonts w:ascii="Times New Roman" w:hAnsi="Times New Roman" w:cs="Times New Roman"/>
          <w:sz w:val="20"/>
        </w:rPr>
        <w:t>imkânları</w:t>
      </w:r>
      <w:r w:rsidRPr="00A4739F">
        <w:rPr>
          <w:rFonts w:ascii="Times New Roman" w:hAnsi="Times New Roman" w:cs="Times New Roman"/>
          <w:sz w:val="20"/>
        </w:rPr>
        <w:t xml:space="preserve"> ölçüsünde</w:t>
      </w:r>
      <w:r w:rsidR="00817941" w:rsidRPr="00A4739F">
        <w:rPr>
          <w:rFonts w:ascii="Times New Roman" w:hAnsi="Times New Roman" w:cs="Times New Roman"/>
          <w:sz w:val="20"/>
        </w:rPr>
        <w:t xml:space="preserve"> günün harita alım</w:t>
      </w:r>
      <w:r w:rsidR="00A4739F">
        <w:rPr>
          <w:rFonts w:ascii="Times New Roman" w:hAnsi="Times New Roman" w:cs="Times New Roman"/>
          <w:sz w:val="20"/>
        </w:rPr>
        <w:t xml:space="preserve"> ve çiziminde</w:t>
      </w:r>
      <w:r w:rsidR="00817941" w:rsidRPr="00A4739F">
        <w:rPr>
          <w:rFonts w:ascii="Times New Roman" w:hAnsi="Times New Roman" w:cs="Times New Roman"/>
          <w:sz w:val="20"/>
        </w:rPr>
        <w:t xml:space="preserve"> uygulana</w:t>
      </w:r>
      <w:r w:rsidR="00A4739F">
        <w:rPr>
          <w:rFonts w:ascii="Times New Roman" w:hAnsi="Times New Roman" w:cs="Times New Roman"/>
          <w:sz w:val="20"/>
        </w:rPr>
        <w:t>n</w:t>
      </w:r>
      <w:r w:rsidR="00817941" w:rsidRPr="00A4739F">
        <w:rPr>
          <w:rFonts w:ascii="Times New Roman" w:hAnsi="Times New Roman" w:cs="Times New Roman"/>
          <w:sz w:val="20"/>
        </w:rPr>
        <w:t xml:space="preserve"> </w:t>
      </w:r>
      <w:r w:rsidRPr="00A4739F">
        <w:rPr>
          <w:rFonts w:ascii="Times New Roman" w:hAnsi="Times New Roman" w:cs="Times New Roman"/>
          <w:sz w:val="20"/>
        </w:rPr>
        <w:t>bilim</w:t>
      </w:r>
      <w:r w:rsidRPr="00FB12EC">
        <w:rPr>
          <w:rFonts w:ascii="Times New Roman" w:hAnsi="Times New Roman" w:cs="Times New Roman"/>
          <w:sz w:val="20"/>
        </w:rPr>
        <w:t xml:space="preserve"> ve teknikten yararlanılarak üretilmiş bir harita olduğu söylenebilir. Plançete yöntemiyle üretildiği hemen hemen kesin olsa bile, nirengi noktaları gösterilmemiş olduğundan dolayı, temelinde bir nirengi ağı olup olmadığı kesin olarak belirlenememiştir. </w:t>
      </w:r>
      <w:r w:rsidRPr="00A4739F">
        <w:rPr>
          <w:rFonts w:ascii="Times New Roman" w:hAnsi="Times New Roman" w:cs="Times New Roman"/>
          <w:sz w:val="20"/>
        </w:rPr>
        <w:t>Coğrafi</w:t>
      </w:r>
      <w:r w:rsidRPr="00FB12EC">
        <w:rPr>
          <w:rFonts w:ascii="Times New Roman" w:hAnsi="Times New Roman" w:cs="Times New Roman"/>
          <w:sz w:val="20"/>
        </w:rPr>
        <w:t xml:space="preserve"> referans çizgilerinin (paralel ve meridyenlerin) çizilmemiş ve/veya koordinatların yazılmamış olmasından dolayı, </w:t>
      </w:r>
      <w:proofErr w:type="gramStart"/>
      <w:r w:rsidRPr="00FB12EC">
        <w:rPr>
          <w:rFonts w:ascii="Times New Roman" w:hAnsi="Times New Roman" w:cs="Times New Roman"/>
          <w:sz w:val="20"/>
        </w:rPr>
        <w:t>projeksiyon</w:t>
      </w:r>
      <w:proofErr w:type="gramEnd"/>
      <w:r w:rsidRPr="00FB12EC">
        <w:rPr>
          <w:rFonts w:ascii="Times New Roman" w:hAnsi="Times New Roman" w:cs="Times New Roman"/>
          <w:sz w:val="20"/>
        </w:rPr>
        <w:t xml:space="preserve"> açısından da aynı belirsizlik söz konusudur.</w:t>
      </w:r>
    </w:p>
    <w:p w:rsidR="00500539" w:rsidRDefault="001056C6" w:rsidP="001056C6">
      <w:pPr>
        <w:ind w:firstLine="284"/>
        <w:jc w:val="both"/>
        <w:rPr>
          <w:rFonts w:ascii="Times New Roman" w:hAnsi="Times New Roman" w:cs="Times New Roman"/>
          <w:sz w:val="20"/>
        </w:rPr>
      </w:pPr>
      <w:r w:rsidRPr="001056C6">
        <w:rPr>
          <w:rFonts w:ascii="Times New Roman" w:hAnsi="Times New Roman" w:cs="Times New Roman"/>
          <w:sz w:val="20"/>
        </w:rPr>
        <w:t>Haritanın ölçeği, yöntemi ve amacı açıkça ifade edilmiştir. İfade edilen amaca göre “eksiksiz” bir haritadır; gösterilmesi gereken tüm varlıklar gösterilmiştir. Ayrıca, kullanılan harita işaretlerinin “açık ve anlaşılabilir” olduğu; haritanın karmaşık olmadığı; işaret büyüklüklerinin ve dağılımlarının uygun olduğu ve bu nedenlerle “kolay okunabilir” olduğu; kullanılan ikonların, renklerin ve yazıların oldukça “estetik” olduğu söylenebilir</w:t>
      </w:r>
      <w:r w:rsidRPr="00A4739F">
        <w:rPr>
          <w:rFonts w:ascii="Times New Roman" w:hAnsi="Times New Roman" w:cs="Times New Roman"/>
          <w:sz w:val="20"/>
        </w:rPr>
        <w:t>. Bununla birlikte, haritanın doğruluğu hakkında fikir sahibi olabilmek için ayrı bir çalışmaya gereksinim var</w:t>
      </w:r>
      <w:r w:rsidR="00A4739F" w:rsidRPr="00A4739F">
        <w:rPr>
          <w:rFonts w:ascii="Times New Roman" w:hAnsi="Times New Roman" w:cs="Times New Roman"/>
          <w:sz w:val="20"/>
        </w:rPr>
        <w:t>dır</w:t>
      </w:r>
      <w:r w:rsidR="00817941" w:rsidRPr="00A4739F">
        <w:rPr>
          <w:rFonts w:ascii="Times New Roman" w:hAnsi="Times New Roman" w:cs="Times New Roman"/>
          <w:sz w:val="20"/>
        </w:rPr>
        <w:t>.</w:t>
      </w:r>
    </w:p>
    <w:p w:rsidR="00B571B4" w:rsidRPr="00B571B4" w:rsidRDefault="001056C6" w:rsidP="00A4739F">
      <w:pPr>
        <w:ind w:firstLine="284"/>
        <w:jc w:val="both"/>
        <w:rPr>
          <w:rFonts w:ascii="Times New Roman" w:hAnsi="Times New Roman" w:cs="Times New Roman"/>
          <w:sz w:val="20"/>
          <w:szCs w:val="20"/>
        </w:rPr>
      </w:pPr>
      <w:r w:rsidRPr="00B571B4">
        <w:rPr>
          <w:rFonts w:ascii="Times New Roman" w:hAnsi="Times New Roman" w:cs="Times New Roman"/>
          <w:sz w:val="20"/>
          <w:szCs w:val="20"/>
        </w:rPr>
        <w:t xml:space="preserve">Son söz olarak, </w:t>
      </w:r>
      <w:r w:rsidR="00A4739F" w:rsidRPr="00B571B4">
        <w:rPr>
          <w:rFonts w:ascii="Times New Roman" w:hAnsi="Times New Roman" w:cs="Times New Roman"/>
          <w:sz w:val="20"/>
          <w:szCs w:val="20"/>
        </w:rPr>
        <w:t xml:space="preserve">eğer çağdaş haritacılık eğitiminin başlangıcı, çağdaş Türk haritacılık tarihinin başlangıcı kabul edilirse, Davutpaşa haritası da çağdaş Türk haritacılığının ilk eserlerinden biri olarak kabul edilebilir. </w:t>
      </w:r>
      <w:r w:rsidR="00817941" w:rsidRPr="00B571B4">
        <w:rPr>
          <w:rFonts w:ascii="Times New Roman" w:hAnsi="Times New Roman" w:cs="Times New Roman"/>
          <w:sz w:val="20"/>
          <w:szCs w:val="20"/>
        </w:rPr>
        <w:t>Ayrıca</w:t>
      </w:r>
      <w:r w:rsidR="00B571B4" w:rsidRPr="00B571B4">
        <w:rPr>
          <w:rFonts w:ascii="Times New Roman" w:hAnsi="Times New Roman" w:cs="Times New Roman"/>
          <w:sz w:val="20"/>
          <w:szCs w:val="20"/>
        </w:rPr>
        <w:t>,</w:t>
      </w:r>
      <w:r w:rsidR="00817941" w:rsidRPr="00B571B4">
        <w:rPr>
          <w:rFonts w:ascii="Times New Roman" w:hAnsi="Times New Roman" w:cs="Times New Roman"/>
          <w:sz w:val="20"/>
          <w:szCs w:val="20"/>
        </w:rPr>
        <w:t xml:space="preserve"> haritanın 1877-</w:t>
      </w:r>
      <w:r w:rsidR="00B571B4" w:rsidRPr="00B571B4">
        <w:rPr>
          <w:rFonts w:ascii="Times New Roman" w:hAnsi="Times New Roman" w:cs="Times New Roman"/>
          <w:sz w:val="20"/>
          <w:szCs w:val="20"/>
        </w:rPr>
        <w:t>18</w:t>
      </w:r>
      <w:r w:rsidR="00817941" w:rsidRPr="00B571B4">
        <w:rPr>
          <w:rFonts w:ascii="Times New Roman" w:hAnsi="Times New Roman" w:cs="Times New Roman"/>
          <w:sz w:val="20"/>
          <w:szCs w:val="20"/>
        </w:rPr>
        <w:t>78 Osmanlı-Rus savaşı bakımından bir askeri belge olarak önemi yadsınama</w:t>
      </w:r>
      <w:r w:rsidR="00B571B4" w:rsidRPr="00B571B4">
        <w:rPr>
          <w:rFonts w:ascii="Times New Roman" w:hAnsi="Times New Roman" w:cs="Times New Roman"/>
          <w:sz w:val="20"/>
          <w:szCs w:val="20"/>
        </w:rPr>
        <w:t>z</w:t>
      </w:r>
      <w:r w:rsidR="00817941" w:rsidRPr="00B571B4">
        <w:rPr>
          <w:rFonts w:ascii="Times New Roman" w:hAnsi="Times New Roman" w:cs="Times New Roman"/>
          <w:sz w:val="20"/>
          <w:szCs w:val="20"/>
        </w:rPr>
        <w:t>.</w:t>
      </w:r>
      <w:r w:rsidR="00B571B4" w:rsidRPr="00B571B4">
        <w:rPr>
          <w:rFonts w:ascii="Times New Roman" w:hAnsi="Times New Roman" w:cs="Times New Roman"/>
          <w:sz w:val="20"/>
          <w:szCs w:val="20"/>
        </w:rPr>
        <w:t xml:space="preserve"> Bu bağlamda, Türk haritacılık tarihi kadar</w:t>
      </w:r>
      <w:r w:rsidR="00B571B4">
        <w:rPr>
          <w:rFonts w:ascii="Times New Roman" w:hAnsi="Times New Roman" w:cs="Times New Roman"/>
          <w:sz w:val="20"/>
          <w:szCs w:val="20"/>
        </w:rPr>
        <w:t xml:space="preserve"> genel tarihimiz açısından da önemli bir eserdir.</w:t>
      </w:r>
    </w:p>
    <w:p w:rsidR="00B571B4" w:rsidRDefault="00B571B4" w:rsidP="00B571B4">
      <w:pPr>
        <w:jc w:val="both"/>
        <w:rPr>
          <w:rFonts w:ascii="Arial" w:hAnsi="Arial" w:cs="Arial"/>
        </w:rPr>
      </w:pPr>
    </w:p>
    <w:p w:rsidR="009863EC" w:rsidRDefault="009863EC" w:rsidP="00B571B4">
      <w:pPr>
        <w:jc w:val="both"/>
        <w:rPr>
          <w:rFonts w:ascii="Arial" w:hAnsi="Arial" w:cs="Arial"/>
          <w:b/>
        </w:rPr>
      </w:pPr>
      <w:r w:rsidRPr="009863EC">
        <w:rPr>
          <w:rFonts w:ascii="Arial" w:hAnsi="Arial" w:cs="Arial"/>
          <w:b/>
        </w:rPr>
        <w:lastRenderedPageBreak/>
        <w:t>Teşekkür</w:t>
      </w:r>
    </w:p>
    <w:p w:rsidR="00785601" w:rsidRPr="001056C6" w:rsidRDefault="00785601" w:rsidP="00B77A15">
      <w:pPr>
        <w:jc w:val="left"/>
        <w:rPr>
          <w:rFonts w:ascii="Arial" w:hAnsi="Arial" w:cs="Arial"/>
        </w:rPr>
      </w:pPr>
    </w:p>
    <w:p w:rsidR="009863EC" w:rsidRPr="009863EC" w:rsidRDefault="001056C6" w:rsidP="00AC5127">
      <w:pPr>
        <w:jc w:val="both"/>
        <w:rPr>
          <w:rFonts w:ascii="Arial" w:hAnsi="Arial" w:cs="Arial"/>
          <w:b/>
        </w:rPr>
      </w:pPr>
      <w:r w:rsidRPr="00B571B4">
        <w:rPr>
          <w:rFonts w:ascii="Times New Roman" w:eastAsia="Times New Roman" w:hAnsi="Times New Roman" w:cs="Times New Roman"/>
          <w:sz w:val="20"/>
          <w:szCs w:val="20"/>
          <w:lang w:eastAsia="tr-TR"/>
        </w:rPr>
        <w:t xml:space="preserve">Harita yazılarının eski </w:t>
      </w:r>
      <w:proofErr w:type="spellStart"/>
      <w:r w:rsidRPr="00B571B4">
        <w:rPr>
          <w:rFonts w:ascii="Times New Roman" w:eastAsia="Times New Roman" w:hAnsi="Times New Roman" w:cs="Times New Roman"/>
          <w:sz w:val="20"/>
          <w:szCs w:val="20"/>
          <w:lang w:eastAsia="tr-TR"/>
        </w:rPr>
        <w:t>Türkçe’den</w:t>
      </w:r>
      <w:proofErr w:type="spellEnd"/>
      <w:r w:rsidRPr="00B571B4">
        <w:rPr>
          <w:rFonts w:ascii="Times New Roman" w:eastAsia="Times New Roman" w:hAnsi="Times New Roman" w:cs="Times New Roman"/>
          <w:sz w:val="20"/>
          <w:szCs w:val="20"/>
          <w:lang w:eastAsia="tr-TR"/>
        </w:rPr>
        <w:t xml:space="preserve"> yeni </w:t>
      </w:r>
      <w:proofErr w:type="spellStart"/>
      <w:r w:rsidRPr="00B571B4">
        <w:rPr>
          <w:rFonts w:ascii="Times New Roman" w:eastAsia="Times New Roman" w:hAnsi="Times New Roman" w:cs="Times New Roman"/>
          <w:sz w:val="20"/>
          <w:szCs w:val="20"/>
          <w:lang w:eastAsia="tr-TR"/>
        </w:rPr>
        <w:t>Türkçe’ye</w:t>
      </w:r>
      <w:proofErr w:type="spellEnd"/>
      <w:r w:rsidRPr="00B571B4">
        <w:rPr>
          <w:rFonts w:ascii="Times New Roman" w:eastAsia="Times New Roman" w:hAnsi="Times New Roman" w:cs="Times New Roman"/>
          <w:sz w:val="20"/>
          <w:szCs w:val="20"/>
          <w:lang w:eastAsia="tr-TR"/>
        </w:rPr>
        <w:t xml:space="preserve"> </w:t>
      </w:r>
      <w:r w:rsidR="00B571B4" w:rsidRPr="00B571B4">
        <w:rPr>
          <w:rFonts w:ascii="Times New Roman" w:eastAsia="Times New Roman" w:hAnsi="Times New Roman" w:cs="Times New Roman"/>
          <w:sz w:val="20"/>
          <w:szCs w:val="20"/>
          <w:lang w:eastAsia="tr-TR"/>
        </w:rPr>
        <w:t>çevirisini</w:t>
      </w:r>
      <w:r w:rsidRPr="00B571B4">
        <w:rPr>
          <w:rFonts w:ascii="Times New Roman" w:eastAsia="Times New Roman" w:hAnsi="Times New Roman" w:cs="Times New Roman"/>
          <w:sz w:val="20"/>
          <w:szCs w:val="20"/>
          <w:lang w:eastAsia="tr-TR"/>
        </w:rPr>
        <w:t xml:space="preserve"> gözden geçiren </w:t>
      </w:r>
      <w:r w:rsidR="00B571B4">
        <w:rPr>
          <w:rFonts w:ascii="Times New Roman" w:eastAsia="Times New Roman" w:hAnsi="Times New Roman" w:cs="Times New Roman"/>
          <w:sz w:val="20"/>
          <w:szCs w:val="20"/>
          <w:lang w:eastAsia="tr-TR"/>
        </w:rPr>
        <w:t>Deniz Müzesi Tarih U</w:t>
      </w:r>
      <w:r w:rsidR="00817941" w:rsidRPr="00B571B4">
        <w:rPr>
          <w:rFonts w:ascii="Times New Roman" w:eastAsia="Times New Roman" w:hAnsi="Times New Roman" w:cs="Times New Roman"/>
          <w:sz w:val="20"/>
          <w:szCs w:val="20"/>
          <w:lang w:eastAsia="tr-TR"/>
        </w:rPr>
        <w:t>zmanı</w:t>
      </w:r>
      <w:r w:rsidRPr="00B571B4">
        <w:rPr>
          <w:rFonts w:ascii="Times New Roman" w:eastAsia="Times New Roman" w:hAnsi="Times New Roman" w:cs="Times New Roman"/>
          <w:sz w:val="20"/>
          <w:szCs w:val="20"/>
          <w:lang w:eastAsia="tr-TR"/>
        </w:rPr>
        <w:t xml:space="preserve"> Nurcan </w:t>
      </w:r>
      <w:proofErr w:type="spellStart"/>
      <w:r w:rsidRPr="00B571B4">
        <w:rPr>
          <w:rFonts w:ascii="Times New Roman" w:eastAsia="Times New Roman" w:hAnsi="Times New Roman" w:cs="Times New Roman"/>
          <w:sz w:val="20"/>
          <w:szCs w:val="20"/>
          <w:lang w:eastAsia="tr-TR"/>
        </w:rPr>
        <w:t>BAL’a</w:t>
      </w:r>
      <w:proofErr w:type="spellEnd"/>
      <w:r w:rsidRPr="00B571B4">
        <w:rPr>
          <w:rFonts w:ascii="Times New Roman" w:eastAsia="Times New Roman" w:hAnsi="Times New Roman" w:cs="Times New Roman"/>
          <w:sz w:val="20"/>
          <w:szCs w:val="20"/>
          <w:lang w:eastAsia="tr-TR"/>
        </w:rPr>
        <w:t xml:space="preserve"> teşekkürü bir borç biliriz.</w:t>
      </w:r>
    </w:p>
    <w:p w:rsidR="009863EC" w:rsidRPr="001056C6" w:rsidRDefault="009863EC" w:rsidP="00B77A15">
      <w:pPr>
        <w:jc w:val="left"/>
        <w:rPr>
          <w:rFonts w:ascii="Arial" w:hAnsi="Arial" w:cs="Arial"/>
        </w:rPr>
      </w:pPr>
    </w:p>
    <w:p w:rsidR="009863EC" w:rsidRDefault="009863EC" w:rsidP="00B77A15">
      <w:pPr>
        <w:jc w:val="left"/>
        <w:rPr>
          <w:rFonts w:ascii="Arial" w:hAnsi="Arial" w:cs="Arial"/>
          <w:b/>
        </w:rPr>
      </w:pPr>
      <w:r w:rsidRPr="009863EC">
        <w:rPr>
          <w:rFonts w:ascii="Arial" w:hAnsi="Arial" w:cs="Arial"/>
          <w:b/>
        </w:rPr>
        <w:t>Kaynaklar</w:t>
      </w:r>
    </w:p>
    <w:p w:rsidR="00B571B4" w:rsidRPr="00B571B4" w:rsidRDefault="00B571B4" w:rsidP="00B77A15">
      <w:pPr>
        <w:jc w:val="left"/>
        <w:rPr>
          <w:rFonts w:ascii="Arial" w:hAnsi="Arial" w:cs="Arial"/>
        </w:rPr>
      </w:pPr>
    </w:p>
    <w:p w:rsidR="005547CC" w:rsidRPr="00B571B4" w:rsidRDefault="005547CC" w:rsidP="00B571B4">
      <w:pPr>
        <w:ind w:left="284" w:hanging="284"/>
        <w:jc w:val="both"/>
        <w:rPr>
          <w:rFonts w:ascii="Times New Roman" w:hAnsi="Times New Roman" w:cs="Times New Roman"/>
          <w:sz w:val="18"/>
          <w:szCs w:val="18"/>
        </w:rPr>
      </w:pPr>
      <w:r w:rsidRPr="00B571B4">
        <w:rPr>
          <w:rFonts w:ascii="Times New Roman" w:hAnsi="Times New Roman" w:cs="Times New Roman"/>
          <w:sz w:val="18"/>
          <w:szCs w:val="18"/>
        </w:rPr>
        <w:t>Caferoğlu</w:t>
      </w:r>
      <w:r w:rsidR="00B571B4" w:rsidRPr="00B571B4">
        <w:rPr>
          <w:rFonts w:ascii="Times New Roman" w:hAnsi="Times New Roman" w:cs="Times New Roman"/>
          <w:sz w:val="18"/>
          <w:szCs w:val="18"/>
        </w:rPr>
        <w:t>,</w:t>
      </w:r>
      <w:r w:rsidRPr="00B571B4">
        <w:rPr>
          <w:rFonts w:ascii="Times New Roman" w:hAnsi="Times New Roman" w:cs="Times New Roman"/>
          <w:sz w:val="18"/>
          <w:szCs w:val="18"/>
        </w:rPr>
        <w:t xml:space="preserve"> A</w:t>
      </w:r>
      <w:proofErr w:type="gramStart"/>
      <w:r w:rsidR="00B571B4" w:rsidRPr="00B571B4">
        <w:rPr>
          <w:rFonts w:ascii="Times New Roman" w:hAnsi="Times New Roman" w:cs="Times New Roman"/>
          <w:sz w:val="18"/>
          <w:szCs w:val="18"/>
        </w:rPr>
        <w:t>.</w:t>
      </w:r>
      <w:r w:rsidRPr="00B571B4">
        <w:rPr>
          <w:rFonts w:ascii="Times New Roman" w:hAnsi="Times New Roman" w:cs="Times New Roman"/>
          <w:sz w:val="18"/>
          <w:szCs w:val="18"/>
        </w:rPr>
        <w:t>,</w:t>
      </w:r>
      <w:proofErr w:type="gramEnd"/>
      <w:r w:rsidRPr="00B571B4">
        <w:rPr>
          <w:rFonts w:ascii="Times New Roman" w:hAnsi="Times New Roman" w:cs="Times New Roman"/>
          <w:sz w:val="18"/>
          <w:szCs w:val="18"/>
        </w:rPr>
        <w:t xml:space="preserve"> </w:t>
      </w:r>
      <w:r w:rsidR="00B571B4" w:rsidRPr="00B571B4">
        <w:rPr>
          <w:rFonts w:ascii="Times New Roman" w:hAnsi="Times New Roman" w:cs="Times New Roman"/>
          <w:sz w:val="18"/>
          <w:szCs w:val="18"/>
        </w:rPr>
        <w:t xml:space="preserve">(1980), </w:t>
      </w:r>
      <w:proofErr w:type="spellStart"/>
      <w:r w:rsidRPr="00B571B4">
        <w:rPr>
          <w:rFonts w:ascii="Times New Roman" w:hAnsi="Times New Roman" w:cs="Times New Roman"/>
          <w:i/>
          <w:sz w:val="18"/>
          <w:szCs w:val="18"/>
        </w:rPr>
        <w:t>Kaşgarlı</w:t>
      </w:r>
      <w:proofErr w:type="spellEnd"/>
      <w:r w:rsidRPr="00B571B4">
        <w:rPr>
          <w:rFonts w:ascii="Times New Roman" w:hAnsi="Times New Roman" w:cs="Times New Roman"/>
          <w:i/>
          <w:sz w:val="18"/>
          <w:szCs w:val="18"/>
        </w:rPr>
        <w:t xml:space="preserve"> </w:t>
      </w:r>
      <w:proofErr w:type="spellStart"/>
      <w:r w:rsidRPr="00B571B4">
        <w:rPr>
          <w:rFonts w:ascii="Times New Roman" w:hAnsi="Times New Roman" w:cs="Times New Roman"/>
          <w:i/>
          <w:sz w:val="18"/>
          <w:szCs w:val="18"/>
        </w:rPr>
        <w:t>Mahmud</w:t>
      </w:r>
      <w:proofErr w:type="spellEnd"/>
      <w:r w:rsidR="00B571B4" w:rsidRPr="00B571B4">
        <w:rPr>
          <w:rFonts w:ascii="Times New Roman" w:hAnsi="Times New Roman" w:cs="Times New Roman"/>
          <w:sz w:val="18"/>
          <w:szCs w:val="18"/>
        </w:rPr>
        <w:t>,</w:t>
      </w:r>
      <w:r w:rsidRPr="00B571B4">
        <w:rPr>
          <w:rFonts w:ascii="Times New Roman" w:hAnsi="Times New Roman" w:cs="Times New Roman"/>
          <w:sz w:val="18"/>
          <w:szCs w:val="18"/>
        </w:rPr>
        <w:t xml:space="preserve"> Milli Eğitim Basımevi</w:t>
      </w:r>
      <w:r w:rsidR="00B571B4" w:rsidRPr="00B571B4">
        <w:rPr>
          <w:rFonts w:ascii="Times New Roman" w:hAnsi="Times New Roman" w:cs="Times New Roman"/>
          <w:sz w:val="18"/>
          <w:szCs w:val="18"/>
        </w:rPr>
        <w:t xml:space="preserve">, </w:t>
      </w:r>
      <w:r w:rsidRPr="00B571B4">
        <w:rPr>
          <w:rFonts w:ascii="Times New Roman" w:hAnsi="Times New Roman" w:cs="Times New Roman"/>
          <w:sz w:val="18"/>
          <w:szCs w:val="18"/>
        </w:rPr>
        <w:t>İstanbul</w:t>
      </w:r>
      <w:r w:rsidR="00B571B4" w:rsidRPr="00B571B4">
        <w:rPr>
          <w:rFonts w:ascii="Times New Roman" w:hAnsi="Times New Roman" w:cs="Times New Roman"/>
          <w:sz w:val="18"/>
          <w:szCs w:val="18"/>
        </w:rPr>
        <w:t>.</w:t>
      </w:r>
    </w:p>
    <w:p w:rsidR="00A242D7" w:rsidRPr="00B571B4" w:rsidRDefault="00A242D7" w:rsidP="00A242D7">
      <w:pPr>
        <w:ind w:left="284" w:hanging="284"/>
        <w:jc w:val="both"/>
        <w:rPr>
          <w:rFonts w:ascii="Times New Roman" w:eastAsia="Times New Roman" w:hAnsi="Times New Roman" w:cs="Times New Roman"/>
          <w:color w:val="111111"/>
          <w:sz w:val="18"/>
          <w:szCs w:val="18"/>
          <w:lang w:eastAsia="tr-TR"/>
        </w:rPr>
      </w:pPr>
      <w:proofErr w:type="spellStart"/>
      <w:r w:rsidRPr="00B571B4">
        <w:rPr>
          <w:rFonts w:ascii="Times New Roman" w:hAnsi="Times New Roman" w:cs="Times New Roman"/>
          <w:sz w:val="18"/>
          <w:szCs w:val="18"/>
        </w:rPr>
        <w:t>Özkale</w:t>
      </w:r>
      <w:proofErr w:type="spellEnd"/>
      <w:r w:rsidRPr="00B571B4">
        <w:rPr>
          <w:rFonts w:ascii="Times New Roman" w:hAnsi="Times New Roman" w:cs="Times New Roman"/>
          <w:sz w:val="18"/>
          <w:szCs w:val="18"/>
        </w:rPr>
        <w:t>, E</w:t>
      </w:r>
      <w:proofErr w:type="gramStart"/>
      <w:r w:rsidRPr="00B571B4">
        <w:rPr>
          <w:rFonts w:ascii="Times New Roman" w:hAnsi="Times New Roman" w:cs="Times New Roman"/>
          <w:sz w:val="18"/>
          <w:szCs w:val="18"/>
        </w:rPr>
        <w:t>.,</w:t>
      </w:r>
      <w:proofErr w:type="gramEnd"/>
      <w:r w:rsidRPr="00B571B4">
        <w:rPr>
          <w:rFonts w:ascii="Times New Roman" w:hAnsi="Times New Roman" w:cs="Times New Roman"/>
          <w:sz w:val="18"/>
          <w:szCs w:val="18"/>
        </w:rPr>
        <w:t xml:space="preserve"> Şenler, M.R., (1980), </w:t>
      </w:r>
      <w:r w:rsidRPr="00B571B4">
        <w:rPr>
          <w:rFonts w:ascii="Times New Roman" w:hAnsi="Times New Roman" w:cs="Times New Roman"/>
          <w:i/>
          <w:sz w:val="18"/>
          <w:szCs w:val="18"/>
        </w:rPr>
        <w:t>Haritacı Mehmet Şevki Paşa ve Türk haritacılık tarihi (1919 yılına kadar)</w:t>
      </w:r>
      <w:r w:rsidRPr="00B571B4">
        <w:rPr>
          <w:rFonts w:ascii="Times New Roman" w:hAnsi="Times New Roman" w:cs="Times New Roman"/>
          <w:sz w:val="18"/>
          <w:szCs w:val="18"/>
        </w:rPr>
        <w:t>, Harita Genel Müdürlüğü</w:t>
      </w:r>
      <w:r w:rsidR="008447DD">
        <w:rPr>
          <w:rFonts w:ascii="Times New Roman" w:hAnsi="Times New Roman" w:cs="Times New Roman"/>
          <w:sz w:val="18"/>
          <w:szCs w:val="18"/>
        </w:rPr>
        <w:t xml:space="preserve"> Basımevi</w:t>
      </w:r>
      <w:r w:rsidRPr="00B571B4">
        <w:rPr>
          <w:rFonts w:ascii="Times New Roman" w:hAnsi="Times New Roman" w:cs="Times New Roman"/>
          <w:sz w:val="18"/>
          <w:szCs w:val="18"/>
        </w:rPr>
        <w:t>, Ankara, 85ss.</w:t>
      </w:r>
    </w:p>
    <w:p w:rsidR="001056C6" w:rsidRPr="00B571B4" w:rsidRDefault="001056C6" w:rsidP="00785601">
      <w:pPr>
        <w:ind w:left="284" w:hanging="284"/>
        <w:jc w:val="both"/>
        <w:rPr>
          <w:rFonts w:ascii="Times New Roman" w:eastAsia="Times New Roman" w:hAnsi="Times New Roman" w:cs="Times New Roman"/>
          <w:color w:val="111111"/>
          <w:sz w:val="18"/>
          <w:szCs w:val="18"/>
          <w:lang w:eastAsia="tr-TR"/>
        </w:rPr>
      </w:pPr>
      <w:r w:rsidRPr="00B571B4">
        <w:rPr>
          <w:rFonts w:ascii="Times New Roman" w:eastAsia="Times New Roman" w:hAnsi="Times New Roman" w:cs="Times New Roman"/>
          <w:color w:val="111111"/>
          <w:sz w:val="18"/>
          <w:szCs w:val="18"/>
          <w:lang w:eastAsia="tr-TR"/>
        </w:rPr>
        <w:t>Şerbetçi, M</w:t>
      </w:r>
      <w:proofErr w:type="gramStart"/>
      <w:r w:rsidRPr="00B571B4">
        <w:rPr>
          <w:rFonts w:ascii="Times New Roman" w:eastAsia="Times New Roman" w:hAnsi="Times New Roman" w:cs="Times New Roman"/>
          <w:color w:val="111111"/>
          <w:sz w:val="18"/>
          <w:szCs w:val="18"/>
          <w:lang w:eastAsia="tr-TR"/>
        </w:rPr>
        <w:t>.,</w:t>
      </w:r>
      <w:proofErr w:type="gramEnd"/>
      <w:r w:rsidRPr="00B571B4">
        <w:rPr>
          <w:rFonts w:ascii="Times New Roman" w:eastAsia="Times New Roman" w:hAnsi="Times New Roman" w:cs="Times New Roman"/>
          <w:color w:val="111111"/>
          <w:sz w:val="18"/>
          <w:szCs w:val="18"/>
          <w:lang w:eastAsia="tr-TR"/>
        </w:rPr>
        <w:t xml:space="preserve"> (1996), </w:t>
      </w:r>
      <w:r w:rsidR="005F4D15" w:rsidRPr="00B571B4">
        <w:rPr>
          <w:rFonts w:ascii="Times New Roman" w:eastAsia="Times New Roman" w:hAnsi="Times New Roman" w:cs="Times New Roman"/>
          <w:i/>
          <w:color w:val="111111"/>
          <w:sz w:val="18"/>
          <w:szCs w:val="18"/>
          <w:lang w:eastAsia="tr-TR"/>
        </w:rPr>
        <w:t>T</w:t>
      </w:r>
      <w:r w:rsidRPr="00B571B4">
        <w:rPr>
          <w:rFonts w:ascii="Times New Roman" w:eastAsia="Times New Roman" w:hAnsi="Times New Roman" w:cs="Times New Roman"/>
          <w:i/>
          <w:color w:val="111111"/>
          <w:sz w:val="18"/>
          <w:szCs w:val="18"/>
          <w:lang w:eastAsia="tr-TR"/>
        </w:rPr>
        <w:t>ürkiye’de ilk kuşak harita mühendisleri</w:t>
      </w:r>
      <w:r w:rsidRPr="00B571B4">
        <w:rPr>
          <w:rFonts w:ascii="Times New Roman" w:eastAsia="Times New Roman" w:hAnsi="Times New Roman" w:cs="Times New Roman"/>
          <w:color w:val="111111"/>
          <w:sz w:val="18"/>
          <w:szCs w:val="18"/>
          <w:lang w:eastAsia="tr-TR"/>
        </w:rPr>
        <w:t>, Harita ve Kadastro Mühendisliği Dergisi, 79, 27-33.</w:t>
      </w:r>
    </w:p>
    <w:p w:rsidR="001056C6" w:rsidRPr="00B571B4" w:rsidRDefault="001056C6" w:rsidP="00785601">
      <w:pPr>
        <w:ind w:left="284" w:hanging="284"/>
        <w:jc w:val="both"/>
        <w:rPr>
          <w:rFonts w:ascii="Times New Roman" w:eastAsia="Times New Roman" w:hAnsi="Times New Roman" w:cs="Times New Roman"/>
          <w:color w:val="111111"/>
          <w:sz w:val="18"/>
          <w:szCs w:val="18"/>
          <w:lang w:eastAsia="tr-TR"/>
        </w:rPr>
      </w:pPr>
      <w:r w:rsidRPr="00B571B4">
        <w:rPr>
          <w:rFonts w:ascii="Times New Roman" w:eastAsia="Times New Roman" w:hAnsi="Times New Roman" w:cs="Times New Roman"/>
          <w:color w:val="111111"/>
          <w:sz w:val="18"/>
          <w:szCs w:val="18"/>
          <w:lang w:eastAsia="tr-TR"/>
        </w:rPr>
        <w:t>Uçar, D</w:t>
      </w:r>
      <w:proofErr w:type="gramStart"/>
      <w:r w:rsidRPr="00B571B4">
        <w:rPr>
          <w:rFonts w:ascii="Times New Roman" w:eastAsia="Times New Roman" w:hAnsi="Times New Roman" w:cs="Times New Roman"/>
          <w:color w:val="111111"/>
          <w:sz w:val="18"/>
          <w:szCs w:val="18"/>
          <w:lang w:eastAsia="tr-TR"/>
        </w:rPr>
        <w:t>.,</w:t>
      </w:r>
      <w:proofErr w:type="gramEnd"/>
      <w:r w:rsidRPr="00B571B4">
        <w:rPr>
          <w:rFonts w:ascii="Times New Roman" w:eastAsia="Times New Roman" w:hAnsi="Times New Roman" w:cs="Times New Roman"/>
          <w:color w:val="111111"/>
          <w:sz w:val="18"/>
          <w:szCs w:val="18"/>
          <w:lang w:eastAsia="tr-TR"/>
        </w:rPr>
        <w:t xml:space="preserve"> </w:t>
      </w:r>
      <w:proofErr w:type="spellStart"/>
      <w:r w:rsidRPr="00B571B4">
        <w:rPr>
          <w:rFonts w:ascii="Times New Roman" w:eastAsia="Times New Roman" w:hAnsi="Times New Roman" w:cs="Times New Roman"/>
          <w:color w:val="111111"/>
          <w:sz w:val="18"/>
          <w:szCs w:val="18"/>
          <w:lang w:eastAsia="tr-TR"/>
        </w:rPr>
        <w:t>Uluğtekin</w:t>
      </w:r>
      <w:proofErr w:type="spellEnd"/>
      <w:r w:rsidRPr="00B571B4">
        <w:rPr>
          <w:rFonts w:ascii="Times New Roman" w:eastAsia="Times New Roman" w:hAnsi="Times New Roman" w:cs="Times New Roman"/>
          <w:color w:val="111111"/>
          <w:sz w:val="18"/>
          <w:szCs w:val="18"/>
          <w:lang w:eastAsia="tr-TR"/>
        </w:rPr>
        <w:t xml:space="preserve">, N., (1987), </w:t>
      </w:r>
      <w:r w:rsidRPr="00B571B4">
        <w:rPr>
          <w:rFonts w:ascii="Times New Roman" w:eastAsia="Times New Roman" w:hAnsi="Times New Roman" w:cs="Times New Roman"/>
          <w:i/>
          <w:color w:val="111111"/>
          <w:sz w:val="18"/>
          <w:szCs w:val="18"/>
          <w:lang w:eastAsia="tr-TR"/>
        </w:rPr>
        <w:t>Ali Macar Reis’in Ege Havzası Haritası</w:t>
      </w:r>
      <w:r w:rsidRPr="00B571B4">
        <w:rPr>
          <w:rFonts w:ascii="Times New Roman" w:eastAsia="Times New Roman" w:hAnsi="Times New Roman" w:cs="Times New Roman"/>
          <w:color w:val="111111"/>
          <w:sz w:val="18"/>
          <w:szCs w:val="18"/>
          <w:lang w:eastAsia="tr-TR"/>
        </w:rPr>
        <w:t>, Harita Dergisi, 98, 81-91.</w:t>
      </w:r>
    </w:p>
    <w:p w:rsidR="001056C6" w:rsidRPr="00B571B4" w:rsidRDefault="001056C6" w:rsidP="00785601">
      <w:pPr>
        <w:ind w:left="284" w:hanging="284"/>
        <w:jc w:val="both"/>
        <w:rPr>
          <w:rFonts w:ascii="Times New Roman" w:eastAsia="Times New Roman" w:hAnsi="Times New Roman" w:cs="Times New Roman"/>
          <w:color w:val="111111"/>
          <w:sz w:val="18"/>
          <w:szCs w:val="18"/>
          <w:lang w:eastAsia="tr-TR"/>
        </w:rPr>
      </w:pPr>
      <w:r w:rsidRPr="00B571B4">
        <w:rPr>
          <w:rFonts w:ascii="Times New Roman" w:eastAsia="Times New Roman" w:hAnsi="Times New Roman" w:cs="Times New Roman"/>
          <w:color w:val="111111"/>
          <w:sz w:val="18"/>
          <w:szCs w:val="18"/>
          <w:lang w:eastAsia="tr-TR"/>
        </w:rPr>
        <w:t>Uçar, D</w:t>
      </w:r>
      <w:proofErr w:type="gramStart"/>
      <w:r w:rsidRPr="00B571B4">
        <w:rPr>
          <w:rFonts w:ascii="Times New Roman" w:eastAsia="Times New Roman" w:hAnsi="Times New Roman" w:cs="Times New Roman"/>
          <w:color w:val="111111"/>
          <w:sz w:val="18"/>
          <w:szCs w:val="18"/>
          <w:lang w:eastAsia="tr-TR"/>
        </w:rPr>
        <w:t>.,</w:t>
      </w:r>
      <w:proofErr w:type="gramEnd"/>
      <w:r w:rsidRPr="00B571B4">
        <w:rPr>
          <w:rFonts w:ascii="Times New Roman" w:eastAsia="Times New Roman" w:hAnsi="Times New Roman" w:cs="Times New Roman"/>
          <w:color w:val="111111"/>
          <w:sz w:val="18"/>
          <w:szCs w:val="18"/>
          <w:lang w:eastAsia="tr-TR"/>
        </w:rPr>
        <w:t xml:space="preserve"> (2001), </w:t>
      </w:r>
      <w:proofErr w:type="spellStart"/>
      <w:r w:rsidRPr="00B571B4">
        <w:rPr>
          <w:rFonts w:ascii="Times New Roman" w:eastAsia="Times New Roman" w:hAnsi="Times New Roman" w:cs="Times New Roman"/>
          <w:i/>
          <w:color w:val="111111"/>
          <w:sz w:val="18"/>
          <w:szCs w:val="18"/>
          <w:lang w:eastAsia="tr-TR"/>
        </w:rPr>
        <w:t>Semiotik</w:t>
      </w:r>
      <w:proofErr w:type="spellEnd"/>
      <w:r w:rsidRPr="00B571B4">
        <w:rPr>
          <w:rFonts w:ascii="Times New Roman" w:eastAsia="Times New Roman" w:hAnsi="Times New Roman" w:cs="Times New Roman"/>
          <w:i/>
          <w:color w:val="111111"/>
          <w:sz w:val="18"/>
          <w:szCs w:val="18"/>
          <w:lang w:eastAsia="tr-TR"/>
        </w:rPr>
        <w:t xml:space="preserve"> bakış açısıyla kartografik işaretler</w:t>
      </w:r>
      <w:r w:rsidRPr="00B571B4">
        <w:rPr>
          <w:rFonts w:ascii="Times New Roman" w:eastAsia="Times New Roman" w:hAnsi="Times New Roman" w:cs="Times New Roman"/>
          <w:color w:val="111111"/>
          <w:sz w:val="18"/>
          <w:szCs w:val="18"/>
          <w:lang w:eastAsia="tr-TR"/>
        </w:rPr>
        <w:t>, Harita Dergisi, 126, 1-10.</w:t>
      </w:r>
    </w:p>
    <w:p w:rsidR="001056C6" w:rsidRPr="00B571B4" w:rsidRDefault="001056C6" w:rsidP="00785601">
      <w:pPr>
        <w:ind w:left="284" w:hanging="284"/>
        <w:jc w:val="both"/>
        <w:rPr>
          <w:rFonts w:ascii="Times New Roman" w:eastAsia="Times New Roman" w:hAnsi="Times New Roman" w:cs="Times New Roman"/>
          <w:color w:val="111111"/>
          <w:sz w:val="18"/>
          <w:szCs w:val="18"/>
          <w:lang w:eastAsia="tr-TR"/>
        </w:rPr>
      </w:pPr>
      <w:proofErr w:type="spellStart"/>
      <w:r w:rsidRPr="00B571B4">
        <w:rPr>
          <w:rFonts w:ascii="Times New Roman" w:eastAsia="Times New Roman" w:hAnsi="Times New Roman" w:cs="Times New Roman"/>
          <w:color w:val="111111"/>
          <w:sz w:val="18"/>
          <w:szCs w:val="18"/>
          <w:lang w:eastAsia="tr-TR"/>
        </w:rPr>
        <w:t>Ülkekul</w:t>
      </w:r>
      <w:proofErr w:type="spellEnd"/>
      <w:r w:rsidRPr="00B571B4">
        <w:rPr>
          <w:rFonts w:ascii="Times New Roman" w:eastAsia="Times New Roman" w:hAnsi="Times New Roman" w:cs="Times New Roman"/>
          <w:color w:val="111111"/>
          <w:sz w:val="18"/>
          <w:szCs w:val="18"/>
          <w:lang w:eastAsia="tr-TR"/>
        </w:rPr>
        <w:t>, Ç</w:t>
      </w:r>
      <w:proofErr w:type="gramStart"/>
      <w:r w:rsidRPr="00B571B4">
        <w:rPr>
          <w:rFonts w:ascii="Times New Roman" w:eastAsia="Times New Roman" w:hAnsi="Times New Roman" w:cs="Times New Roman"/>
          <w:color w:val="111111"/>
          <w:sz w:val="18"/>
          <w:szCs w:val="18"/>
          <w:lang w:eastAsia="tr-TR"/>
        </w:rPr>
        <w:t>.,</w:t>
      </w:r>
      <w:proofErr w:type="gramEnd"/>
      <w:r w:rsidRPr="00B571B4">
        <w:rPr>
          <w:rFonts w:ascii="Times New Roman" w:eastAsia="Times New Roman" w:hAnsi="Times New Roman" w:cs="Times New Roman"/>
          <w:color w:val="111111"/>
          <w:sz w:val="18"/>
          <w:szCs w:val="18"/>
          <w:lang w:eastAsia="tr-TR"/>
        </w:rPr>
        <w:t xml:space="preserve"> (1998), </w:t>
      </w:r>
      <w:r w:rsidRPr="00B571B4">
        <w:rPr>
          <w:rFonts w:ascii="Times New Roman" w:eastAsia="Times New Roman" w:hAnsi="Times New Roman" w:cs="Times New Roman"/>
          <w:i/>
          <w:color w:val="111111"/>
          <w:sz w:val="18"/>
          <w:szCs w:val="18"/>
          <w:lang w:eastAsia="tr-TR"/>
        </w:rPr>
        <w:t>Cumhuriyet dönemi Türk haritacılık tarihi</w:t>
      </w:r>
      <w:r w:rsidRPr="00B571B4">
        <w:rPr>
          <w:rFonts w:ascii="Times New Roman" w:eastAsia="Times New Roman" w:hAnsi="Times New Roman" w:cs="Times New Roman"/>
          <w:color w:val="111111"/>
          <w:sz w:val="18"/>
          <w:szCs w:val="18"/>
          <w:lang w:eastAsia="tr-TR"/>
        </w:rPr>
        <w:t>, Dönence, İstanbul, 352ss.</w:t>
      </w:r>
    </w:p>
    <w:sectPr w:rsidR="001056C6" w:rsidRPr="00B571B4" w:rsidSect="00C258A8">
      <w:headerReference w:type="even" r:id="rId26"/>
      <w:headerReference w:type="default" r:id="rId27"/>
      <w:headerReference w:type="first" r:id="rId28"/>
      <w:footerReference w:type="first" r:id="rId29"/>
      <w:pgSz w:w="11906" w:h="16838"/>
      <w:pgMar w:top="1418" w:right="1021" w:bottom="1247"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3D65" w:rsidRDefault="00FE3D65" w:rsidP="00035DC5">
      <w:r>
        <w:separator/>
      </w:r>
    </w:p>
  </w:endnote>
  <w:endnote w:type="continuationSeparator" w:id="0">
    <w:p w:rsidR="00FE3D65" w:rsidRDefault="00FE3D65" w:rsidP="00035D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FAE" w:rsidRPr="00384A01" w:rsidRDefault="006E2FAE" w:rsidP="006E2FAE">
    <w:pPr>
      <w:pStyle w:val="Altbilgi"/>
      <w:pBdr>
        <w:top w:val="single" w:sz="4" w:space="1" w:color="A5A5A5" w:themeColor="background1" w:themeShade="A5"/>
      </w:pBdr>
      <w:spacing w:after="60"/>
      <w:jc w:val="left"/>
      <w:rPr>
        <w:rFonts w:ascii="Arial" w:hAnsi="Arial" w:cs="Arial"/>
        <w:noProof/>
        <w:sz w:val="16"/>
        <w:szCs w:val="16"/>
      </w:rPr>
    </w:pPr>
    <w:r w:rsidRPr="00384A01">
      <w:rPr>
        <w:rFonts w:ascii="Arial" w:hAnsi="Arial" w:cs="Arial"/>
        <w:noProof/>
        <w:sz w:val="16"/>
        <w:szCs w:val="16"/>
      </w:rPr>
      <w:t>* Sorumlu Yazar: Tel: +90 (</w:t>
    </w:r>
    <w:r w:rsidR="00CC32CB">
      <w:rPr>
        <w:rFonts w:ascii="Arial" w:hAnsi="Arial" w:cs="Arial"/>
        <w:noProof/>
        <w:sz w:val="16"/>
        <w:szCs w:val="16"/>
      </w:rPr>
      <w:t>21</w:t>
    </w:r>
    <w:r w:rsidRPr="00384A01">
      <w:rPr>
        <w:rFonts w:ascii="Arial" w:hAnsi="Arial" w:cs="Arial"/>
        <w:noProof/>
        <w:sz w:val="16"/>
        <w:szCs w:val="16"/>
      </w:rPr>
      <w:t xml:space="preserve">2) </w:t>
    </w:r>
    <w:r w:rsidR="00CC32CB">
      <w:rPr>
        <w:rFonts w:ascii="Arial" w:hAnsi="Arial" w:cs="Arial"/>
        <w:noProof/>
        <w:sz w:val="16"/>
        <w:szCs w:val="16"/>
      </w:rPr>
      <w:t>3835341</w:t>
    </w:r>
    <w:r w:rsidRPr="00384A01">
      <w:rPr>
        <w:rFonts w:ascii="Arial" w:hAnsi="Arial" w:cs="Arial"/>
        <w:noProof/>
        <w:sz w:val="16"/>
        <w:szCs w:val="16"/>
      </w:rPr>
      <w:t xml:space="preserve"> Faks: +90 (</w:t>
    </w:r>
    <w:r w:rsidR="00702082">
      <w:rPr>
        <w:rFonts w:ascii="Arial" w:hAnsi="Arial" w:cs="Arial"/>
        <w:noProof/>
        <w:sz w:val="16"/>
        <w:szCs w:val="16"/>
      </w:rPr>
      <w:t>212</w:t>
    </w:r>
    <w:r w:rsidRPr="00384A01">
      <w:rPr>
        <w:rFonts w:ascii="Arial" w:hAnsi="Arial" w:cs="Arial"/>
        <w:noProof/>
        <w:sz w:val="16"/>
        <w:szCs w:val="16"/>
      </w:rPr>
      <w:t xml:space="preserve">) </w:t>
    </w:r>
    <w:r w:rsidR="00702082">
      <w:rPr>
        <w:rFonts w:ascii="Arial" w:hAnsi="Arial" w:cs="Arial"/>
        <w:noProof/>
        <w:sz w:val="16"/>
        <w:szCs w:val="16"/>
      </w:rPr>
      <w:t>3835102</w:t>
    </w:r>
    <w:r w:rsidRPr="00384A01">
      <w:rPr>
        <w:rFonts w:ascii="Arial" w:hAnsi="Arial" w:cs="Arial"/>
        <w:noProof/>
        <w:sz w:val="16"/>
        <w:szCs w:val="16"/>
      </w:rPr>
      <w:t xml:space="preserve">                                                            </w:t>
    </w:r>
  </w:p>
  <w:p w:rsidR="006E2FAE" w:rsidRPr="00384A01" w:rsidRDefault="006E2FAE" w:rsidP="006E2FAE">
    <w:pPr>
      <w:pStyle w:val="Altbilgi"/>
      <w:pBdr>
        <w:top w:val="single" w:sz="4" w:space="1" w:color="A5A5A5" w:themeColor="background1" w:themeShade="A5"/>
      </w:pBdr>
      <w:jc w:val="left"/>
      <w:rPr>
        <w:rFonts w:ascii="Arial" w:hAnsi="Arial" w:cs="Arial"/>
        <w:sz w:val="16"/>
        <w:szCs w:val="16"/>
      </w:rPr>
    </w:pPr>
    <w:r w:rsidRPr="00384A01">
      <w:rPr>
        <w:rFonts w:ascii="Arial" w:hAnsi="Arial" w:cs="Arial"/>
        <w:noProof/>
        <w:sz w:val="16"/>
        <w:szCs w:val="16"/>
      </w:rPr>
      <w:t xml:space="preserve">E-posta: </w:t>
    </w:r>
    <w:r w:rsidR="00702082">
      <w:rPr>
        <w:rFonts w:ascii="Arial" w:hAnsi="Arial" w:cs="Arial"/>
        <w:noProof/>
        <w:sz w:val="16"/>
        <w:szCs w:val="16"/>
      </w:rPr>
      <w:t>gokgoz@yildiz</w:t>
    </w:r>
    <w:r w:rsidRPr="00384A01">
      <w:rPr>
        <w:rFonts w:ascii="Arial" w:hAnsi="Arial" w:cs="Arial"/>
        <w:noProof/>
        <w:sz w:val="16"/>
        <w:szCs w:val="16"/>
      </w:rPr>
      <w:t>.edu.tr (</w:t>
    </w:r>
    <w:r w:rsidR="00702082">
      <w:rPr>
        <w:rFonts w:ascii="Arial" w:hAnsi="Arial" w:cs="Arial"/>
        <w:noProof/>
        <w:sz w:val="16"/>
        <w:szCs w:val="16"/>
      </w:rPr>
      <w:t>Gökgöz</w:t>
    </w:r>
    <w:r w:rsidRPr="00384A01">
      <w:rPr>
        <w:rFonts w:ascii="Arial" w:hAnsi="Arial" w:cs="Arial"/>
        <w:noProof/>
        <w:sz w:val="16"/>
        <w:szCs w:val="16"/>
      </w:rPr>
      <w:t xml:space="preserve"> </w:t>
    </w:r>
    <w:r w:rsidR="00702082">
      <w:rPr>
        <w:rFonts w:ascii="Arial" w:hAnsi="Arial" w:cs="Arial"/>
        <w:noProof/>
        <w:sz w:val="16"/>
        <w:szCs w:val="16"/>
      </w:rPr>
      <w:t>T</w:t>
    </w:r>
    <w:r w:rsidRPr="00384A01">
      <w:rPr>
        <w:rFonts w:ascii="Arial" w:hAnsi="Arial" w:cs="Arial"/>
        <w:noProof/>
        <w:sz w:val="16"/>
        <w:szCs w:val="16"/>
      </w:rPr>
      <w:t xml:space="preserve">.), </w:t>
    </w:r>
    <w:r w:rsidR="00702082">
      <w:rPr>
        <w:rFonts w:ascii="Arial" w:hAnsi="Arial" w:cs="Arial"/>
        <w:noProof/>
        <w:sz w:val="16"/>
        <w:szCs w:val="16"/>
      </w:rPr>
      <w:t>culkekul</w:t>
    </w:r>
    <w:r w:rsidRPr="00384A01">
      <w:rPr>
        <w:rFonts w:ascii="Arial" w:hAnsi="Arial" w:cs="Arial"/>
        <w:noProof/>
        <w:sz w:val="16"/>
        <w:szCs w:val="16"/>
      </w:rPr>
      <w:t>@</w:t>
    </w:r>
    <w:r w:rsidR="00702082">
      <w:rPr>
        <w:rFonts w:ascii="Arial" w:hAnsi="Arial" w:cs="Arial"/>
        <w:noProof/>
        <w:sz w:val="16"/>
        <w:szCs w:val="16"/>
      </w:rPr>
      <w:t>hotmail.com</w:t>
    </w:r>
    <w:r w:rsidRPr="00384A01">
      <w:rPr>
        <w:rFonts w:ascii="Arial" w:hAnsi="Arial" w:cs="Arial"/>
        <w:noProof/>
        <w:sz w:val="16"/>
        <w:szCs w:val="16"/>
      </w:rPr>
      <w:t xml:space="preserve"> (</w:t>
    </w:r>
    <w:r w:rsidR="00702082">
      <w:rPr>
        <w:rFonts w:ascii="Arial" w:hAnsi="Arial" w:cs="Arial"/>
        <w:noProof/>
        <w:sz w:val="16"/>
        <w:szCs w:val="16"/>
      </w:rPr>
      <w:t>Ülkekul</w:t>
    </w:r>
    <w:r w:rsidRPr="00384A01">
      <w:rPr>
        <w:rFonts w:ascii="Arial" w:hAnsi="Arial" w:cs="Arial"/>
        <w:noProof/>
        <w:sz w:val="16"/>
        <w:szCs w:val="16"/>
      </w:rPr>
      <w:t xml:space="preserve"> </w:t>
    </w:r>
    <w:r w:rsidR="00702082">
      <w:rPr>
        <w:rFonts w:ascii="Arial" w:hAnsi="Arial" w:cs="Arial"/>
        <w:noProof/>
        <w:sz w:val="16"/>
        <w:szCs w:val="16"/>
      </w:rPr>
      <w:t>C</w:t>
    </w:r>
    <w:r w:rsidRPr="00384A01">
      <w:rPr>
        <w:rFonts w:ascii="Arial" w:hAnsi="Arial" w:cs="Arial"/>
        <w:noProof/>
        <w:sz w:val="16"/>
        <w:szCs w:val="16"/>
      </w:rPr>
      <w:t>.)</w:t>
    </w:r>
    <w:r w:rsidR="00702082">
      <w:rPr>
        <w:rFonts w:ascii="Arial" w:hAnsi="Arial" w:cs="Arial"/>
        <w:noProof/>
        <w:sz w:val="16"/>
        <w:szCs w:val="16"/>
      </w:rPr>
      <w:t>,</w:t>
    </w:r>
    <w:r w:rsidR="00702082" w:rsidRPr="00702082">
      <w:rPr>
        <w:rFonts w:ascii="Arial" w:hAnsi="Arial" w:cs="Arial"/>
        <w:noProof/>
        <w:sz w:val="16"/>
        <w:szCs w:val="16"/>
      </w:rPr>
      <w:t xml:space="preserve"> </w:t>
    </w:r>
    <w:hyperlink r:id="rId1" w:history="1">
      <w:r w:rsidR="00702082" w:rsidRPr="00702082">
        <w:rPr>
          <w:rStyle w:val="Kpr"/>
          <w:rFonts w:ascii="Arial" w:hAnsi="Arial" w:cs="Arial"/>
          <w:noProof/>
          <w:color w:val="auto"/>
          <w:sz w:val="16"/>
          <w:szCs w:val="16"/>
          <w:u w:val="none"/>
        </w:rPr>
        <w:t>mustafa.eng.mk@gmail.com</w:t>
      </w:r>
    </w:hyperlink>
    <w:r w:rsidR="00702082" w:rsidRPr="00702082">
      <w:rPr>
        <w:rFonts w:ascii="Arial" w:hAnsi="Arial" w:cs="Arial"/>
        <w:noProof/>
        <w:sz w:val="16"/>
        <w:szCs w:val="16"/>
      </w:rPr>
      <w:t xml:space="preserve"> </w:t>
    </w:r>
    <w:r w:rsidR="00702082">
      <w:rPr>
        <w:rFonts w:ascii="Arial" w:hAnsi="Arial" w:cs="Arial"/>
        <w:noProof/>
        <w:sz w:val="16"/>
        <w:szCs w:val="16"/>
      </w:rPr>
      <w:t>(Baker 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3D65" w:rsidRDefault="00FE3D65" w:rsidP="00035DC5">
      <w:r>
        <w:separator/>
      </w:r>
    </w:p>
  </w:footnote>
  <w:footnote w:type="continuationSeparator" w:id="0">
    <w:p w:rsidR="00FE3D65" w:rsidRDefault="00FE3D65" w:rsidP="00035D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4D5" w:rsidRPr="00F1601E" w:rsidRDefault="00702082"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sidRPr="00F1601E">
      <w:rPr>
        <w:rFonts w:ascii="Arial" w:hAnsi="Arial" w:cs="Arial"/>
        <w:i/>
        <w:sz w:val="16"/>
        <w:szCs w:val="16"/>
      </w:rPr>
      <w:t>Türk Haritacılığının Bilinmeyen Eserlerinden Biri: 1878 Tarihli Davutpaşa Haritası</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D8" w:rsidRPr="00384A01" w:rsidRDefault="00702082">
    <w:pPr>
      <w:pStyle w:val="stbilgi"/>
      <w:pBdr>
        <w:bottom w:val="single" w:sz="4" w:space="1" w:color="A5A5A5" w:themeColor="background1" w:themeShade="A5"/>
      </w:pBdr>
      <w:tabs>
        <w:tab w:val="left" w:pos="2580"/>
        <w:tab w:val="left" w:pos="2985"/>
      </w:tabs>
      <w:spacing w:after="120" w:line="276" w:lineRule="auto"/>
      <w:jc w:val="right"/>
      <w:rPr>
        <w:rFonts w:ascii="Arial" w:hAnsi="Arial" w:cs="Arial"/>
        <w:i/>
        <w:sz w:val="16"/>
        <w:szCs w:val="16"/>
      </w:rPr>
    </w:pPr>
    <w:proofErr w:type="spellStart"/>
    <w:r>
      <w:rPr>
        <w:rFonts w:ascii="Arial" w:hAnsi="Arial" w:cs="Arial"/>
        <w:i/>
        <w:sz w:val="16"/>
        <w:szCs w:val="16"/>
      </w:rPr>
      <w:t>Türkay</w:t>
    </w:r>
    <w:proofErr w:type="spellEnd"/>
    <w:r>
      <w:rPr>
        <w:rFonts w:ascii="Arial" w:hAnsi="Arial" w:cs="Arial"/>
        <w:i/>
        <w:sz w:val="16"/>
        <w:szCs w:val="16"/>
      </w:rPr>
      <w:t xml:space="preserve"> </w:t>
    </w:r>
    <w:proofErr w:type="spellStart"/>
    <w:r>
      <w:rPr>
        <w:rFonts w:ascii="Arial" w:hAnsi="Arial" w:cs="Arial"/>
        <w:i/>
        <w:sz w:val="16"/>
        <w:szCs w:val="16"/>
      </w:rPr>
      <w:t>Gökgöz</w:t>
    </w:r>
    <w:proofErr w:type="spellEnd"/>
    <w:r>
      <w:rPr>
        <w:rFonts w:ascii="Arial" w:hAnsi="Arial" w:cs="Arial"/>
        <w:i/>
        <w:sz w:val="16"/>
        <w:szCs w:val="16"/>
      </w:rPr>
      <w:t xml:space="preserve">, Cevat </w:t>
    </w:r>
    <w:proofErr w:type="spellStart"/>
    <w:r>
      <w:rPr>
        <w:rFonts w:ascii="Arial" w:hAnsi="Arial" w:cs="Arial"/>
        <w:i/>
        <w:sz w:val="16"/>
        <w:szCs w:val="16"/>
      </w:rPr>
      <w:t>Ülkekul</w:t>
    </w:r>
    <w:proofErr w:type="spellEnd"/>
    <w:r>
      <w:rPr>
        <w:rFonts w:ascii="Arial" w:hAnsi="Arial" w:cs="Arial"/>
        <w:i/>
        <w:sz w:val="16"/>
        <w:szCs w:val="16"/>
      </w:rPr>
      <w:t xml:space="preserve">, Mustafa </w:t>
    </w:r>
    <w:proofErr w:type="spellStart"/>
    <w:r>
      <w:rPr>
        <w:rFonts w:ascii="Arial" w:hAnsi="Arial" w:cs="Arial"/>
        <w:i/>
        <w:sz w:val="16"/>
        <w:szCs w:val="16"/>
      </w:rPr>
      <w:t>Baker</w:t>
    </w:r>
    <w:proofErr w:type="spellEnd"/>
  </w:p>
  <w:p w:rsidR="00035DC5" w:rsidRPr="006D2826" w:rsidRDefault="00035DC5" w:rsidP="006D2826">
    <w:pPr>
      <w:pStyle w:val="stbilgi"/>
      <w:jc w:val="right"/>
      <w:rPr>
        <w:rFonts w:ascii="Arial" w:hAnsi="Arial" w:cs="Arial"/>
        <w:i/>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D8" w:rsidRPr="00085D74" w:rsidRDefault="00F60BD8"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sidRPr="00085D74">
      <w:rPr>
        <w:rFonts w:ascii="Arial" w:hAnsi="Arial" w:cs="Arial"/>
        <w:i/>
        <w:sz w:val="16"/>
        <w:szCs w:val="16"/>
      </w:rPr>
      <w:t>TMMOB Harita ve Kadastro Mühendisleri Odası, 14. Türkiye Harita Bilimsel ve Teknik Kurultayı, 14-17 Mayıs 2013, Ankara.</w:t>
    </w:r>
  </w:p>
  <w:p w:rsidR="006E2FAE" w:rsidRPr="006E2FAE" w:rsidRDefault="006E2FAE" w:rsidP="006E2FAE">
    <w:pPr>
      <w:pStyle w:val="stbilgi"/>
      <w:jc w:val="left"/>
      <w:rPr>
        <w:rFonts w:ascii="Arial" w:hAnsi="Arial" w:cs="Arial"/>
        <w:i/>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26CF3"/>
    <w:multiLevelType w:val="hybridMultilevel"/>
    <w:tmpl w:val="CE74A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FC577E"/>
    <w:multiLevelType w:val="multilevel"/>
    <w:tmpl w:val="8F4A85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72551E"/>
    <w:multiLevelType w:val="hybridMultilevel"/>
    <w:tmpl w:val="9A5683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4B6F0A"/>
    <w:multiLevelType w:val="hybridMultilevel"/>
    <w:tmpl w:val="39642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EB47841"/>
    <w:multiLevelType w:val="hybridMultilevel"/>
    <w:tmpl w:val="7804A0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0D31C01"/>
    <w:multiLevelType w:val="hybridMultilevel"/>
    <w:tmpl w:val="43F8E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80E0227"/>
    <w:multiLevelType w:val="hybridMultilevel"/>
    <w:tmpl w:val="A51A5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83F5C31"/>
    <w:multiLevelType w:val="hybridMultilevel"/>
    <w:tmpl w:val="0CA42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7AB743C"/>
    <w:multiLevelType w:val="hybridMultilevel"/>
    <w:tmpl w:val="D1CAE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A3F635B"/>
    <w:multiLevelType w:val="hybridMultilevel"/>
    <w:tmpl w:val="ABC2D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BEE7546"/>
    <w:multiLevelType w:val="hybridMultilevel"/>
    <w:tmpl w:val="5AB2C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ED047AB"/>
    <w:multiLevelType w:val="hybridMultilevel"/>
    <w:tmpl w:val="788C1B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4"/>
  </w:num>
  <w:num w:numId="4">
    <w:abstractNumId w:val="0"/>
  </w:num>
  <w:num w:numId="5">
    <w:abstractNumId w:val="9"/>
  </w:num>
  <w:num w:numId="6">
    <w:abstractNumId w:val="1"/>
  </w:num>
  <w:num w:numId="7">
    <w:abstractNumId w:val="6"/>
  </w:num>
  <w:num w:numId="8">
    <w:abstractNumId w:val="3"/>
  </w:num>
  <w:num w:numId="9">
    <w:abstractNumId w:val="8"/>
  </w:num>
  <w:num w:numId="10">
    <w:abstractNumId w:val="7"/>
  </w:num>
  <w:num w:numId="11">
    <w:abstractNumId w:val="2"/>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035DC5"/>
    <w:rsid w:val="000000E0"/>
    <w:rsid w:val="00010BB4"/>
    <w:rsid w:val="0001354D"/>
    <w:rsid w:val="00022F4B"/>
    <w:rsid w:val="00023335"/>
    <w:rsid w:val="000249D5"/>
    <w:rsid w:val="00024A9E"/>
    <w:rsid w:val="0002711A"/>
    <w:rsid w:val="000320B7"/>
    <w:rsid w:val="000322F6"/>
    <w:rsid w:val="0003413F"/>
    <w:rsid w:val="00035DC5"/>
    <w:rsid w:val="00041E1F"/>
    <w:rsid w:val="00045904"/>
    <w:rsid w:val="00050809"/>
    <w:rsid w:val="00051220"/>
    <w:rsid w:val="00052363"/>
    <w:rsid w:val="00053284"/>
    <w:rsid w:val="00053918"/>
    <w:rsid w:val="00060318"/>
    <w:rsid w:val="000630BB"/>
    <w:rsid w:val="0006399C"/>
    <w:rsid w:val="000715DE"/>
    <w:rsid w:val="00072F64"/>
    <w:rsid w:val="00077928"/>
    <w:rsid w:val="00081450"/>
    <w:rsid w:val="000841DB"/>
    <w:rsid w:val="0008484D"/>
    <w:rsid w:val="00085542"/>
    <w:rsid w:val="00085D74"/>
    <w:rsid w:val="000921FB"/>
    <w:rsid w:val="0009637A"/>
    <w:rsid w:val="000A07EC"/>
    <w:rsid w:val="000A2958"/>
    <w:rsid w:val="000A3203"/>
    <w:rsid w:val="000B452C"/>
    <w:rsid w:val="000C3D1D"/>
    <w:rsid w:val="000D2360"/>
    <w:rsid w:val="000D41CE"/>
    <w:rsid w:val="000D4810"/>
    <w:rsid w:val="000D49FE"/>
    <w:rsid w:val="000D618D"/>
    <w:rsid w:val="000D6DC5"/>
    <w:rsid w:val="000E13A1"/>
    <w:rsid w:val="000E312F"/>
    <w:rsid w:val="000E37C8"/>
    <w:rsid w:val="000F4E68"/>
    <w:rsid w:val="000F547B"/>
    <w:rsid w:val="000F6255"/>
    <w:rsid w:val="001036C1"/>
    <w:rsid w:val="00103E7C"/>
    <w:rsid w:val="001056C6"/>
    <w:rsid w:val="00106327"/>
    <w:rsid w:val="00117818"/>
    <w:rsid w:val="00120A37"/>
    <w:rsid w:val="00131981"/>
    <w:rsid w:val="00133389"/>
    <w:rsid w:val="001347C8"/>
    <w:rsid w:val="00134A73"/>
    <w:rsid w:val="001406A4"/>
    <w:rsid w:val="00143B36"/>
    <w:rsid w:val="00144B86"/>
    <w:rsid w:val="00150C5D"/>
    <w:rsid w:val="001514A5"/>
    <w:rsid w:val="00157522"/>
    <w:rsid w:val="0016037E"/>
    <w:rsid w:val="00160A3C"/>
    <w:rsid w:val="001649E8"/>
    <w:rsid w:val="00166C6D"/>
    <w:rsid w:val="0017381E"/>
    <w:rsid w:val="00176121"/>
    <w:rsid w:val="001934AC"/>
    <w:rsid w:val="001953CB"/>
    <w:rsid w:val="001971B2"/>
    <w:rsid w:val="001A0DD7"/>
    <w:rsid w:val="001A1AD6"/>
    <w:rsid w:val="001A696D"/>
    <w:rsid w:val="001A7D49"/>
    <w:rsid w:val="001B0F83"/>
    <w:rsid w:val="001B5518"/>
    <w:rsid w:val="001B5804"/>
    <w:rsid w:val="001B7914"/>
    <w:rsid w:val="001C62F5"/>
    <w:rsid w:val="001C7D88"/>
    <w:rsid w:val="001D65D4"/>
    <w:rsid w:val="001E60D4"/>
    <w:rsid w:val="001F0652"/>
    <w:rsid w:val="002054FB"/>
    <w:rsid w:val="002102FD"/>
    <w:rsid w:val="00210EE8"/>
    <w:rsid w:val="00213F65"/>
    <w:rsid w:val="0022580C"/>
    <w:rsid w:val="00230C2D"/>
    <w:rsid w:val="002323EC"/>
    <w:rsid w:val="00234D4D"/>
    <w:rsid w:val="002359B2"/>
    <w:rsid w:val="00237BE5"/>
    <w:rsid w:val="00246570"/>
    <w:rsid w:val="00252D90"/>
    <w:rsid w:val="002639F3"/>
    <w:rsid w:val="00265080"/>
    <w:rsid w:val="00280543"/>
    <w:rsid w:val="00280762"/>
    <w:rsid w:val="002811A4"/>
    <w:rsid w:val="00286DFC"/>
    <w:rsid w:val="002A3BAA"/>
    <w:rsid w:val="002B08D7"/>
    <w:rsid w:val="002B42E1"/>
    <w:rsid w:val="002B4785"/>
    <w:rsid w:val="002C4266"/>
    <w:rsid w:val="002C7742"/>
    <w:rsid w:val="002D4954"/>
    <w:rsid w:val="002D5C85"/>
    <w:rsid w:val="002D7546"/>
    <w:rsid w:val="002E1802"/>
    <w:rsid w:val="002E1E74"/>
    <w:rsid w:val="002E5768"/>
    <w:rsid w:val="002E6CC0"/>
    <w:rsid w:val="002F186D"/>
    <w:rsid w:val="002F23BC"/>
    <w:rsid w:val="002F2668"/>
    <w:rsid w:val="002F3523"/>
    <w:rsid w:val="002F48A5"/>
    <w:rsid w:val="0030727C"/>
    <w:rsid w:val="003154FC"/>
    <w:rsid w:val="003164D5"/>
    <w:rsid w:val="00320C5A"/>
    <w:rsid w:val="00320F15"/>
    <w:rsid w:val="00321577"/>
    <w:rsid w:val="0032400A"/>
    <w:rsid w:val="003246B7"/>
    <w:rsid w:val="00324BF4"/>
    <w:rsid w:val="00325F9F"/>
    <w:rsid w:val="00330646"/>
    <w:rsid w:val="00330B06"/>
    <w:rsid w:val="003310B8"/>
    <w:rsid w:val="00332563"/>
    <w:rsid w:val="003350C9"/>
    <w:rsid w:val="00336197"/>
    <w:rsid w:val="00345028"/>
    <w:rsid w:val="00346CE0"/>
    <w:rsid w:val="00347265"/>
    <w:rsid w:val="00352B88"/>
    <w:rsid w:val="00353677"/>
    <w:rsid w:val="0036481E"/>
    <w:rsid w:val="00366A7B"/>
    <w:rsid w:val="003700FB"/>
    <w:rsid w:val="003751E2"/>
    <w:rsid w:val="00375D8C"/>
    <w:rsid w:val="00376094"/>
    <w:rsid w:val="00384A01"/>
    <w:rsid w:val="00384AB9"/>
    <w:rsid w:val="00386F74"/>
    <w:rsid w:val="00395B34"/>
    <w:rsid w:val="003A176E"/>
    <w:rsid w:val="003A2EB9"/>
    <w:rsid w:val="003B10AD"/>
    <w:rsid w:val="003B11B8"/>
    <w:rsid w:val="003B4D6C"/>
    <w:rsid w:val="003B58DF"/>
    <w:rsid w:val="003C088B"/>
    <w:rsid w:val="003C1536"/>
    <w:rsid w:val="003C1C23"/>
    <w:rsid w:val="003C32B3"/>
    <w:rsid w:val="003C3B68"/>
    <w:rsid w:val="003C5578"/>
    <w:rsid w:val="003C6042"/>
    <w:rsid w:val="003C60C1"/>
    <w:rsid w:val="003C6D10"/>
    <w:rsid w:val="003D191E"/>
    <w:rsid w:val="003D45C2"/>
    <w:rsid w:val="003D5927"/>
    <w:rsid w:val="003D6D8D"/>
    <w:rsid w:val="003E26DE"/>
    <w:rsid w:val="003E34C8"/>
    <w:rsid w:val="003E3C82"/>
    <w:rsid w:val="003E4250"/>
    <w:rsid w:val="003E4318"/>
    <w:rsid w:val="003E4DD3"/>
    <w:rsid w:val="003E739F"/>
    <w:rsid w:val="003E782E"/>
    <w:rsid w:val="003F0D90"/>
    <w:rsid w:val="003F6113"/>
    <w:rsid w:val="003F7E8F"/>
    <w:rsid w:val="0040415F"/>
    <w:rsid w:val="00405C41"/>
    <w:rsid w:val="004117D6"/>
    <w:rsid w:val="00414760"/>
    <w:rsid w:val="00416A0F"/>
    <w:rsid w:val="004173A5"/>
    <w:rsid w:val="00420C19"/>
    <w:rsid w:val="00443A93"/>
    <w:rsid w:val="00445177"/>
    <w:rsid w:val="00461FF6"/>
    <w:rsid w:val="0046335F"/>
    <w:rsid w:val="0046412B"/>
    <w:rsid w:val="004723FF"/>
    <w:rsid w:val="0047400E"/>
    <w:rsid w:val="00474DF8"/>
    <w:rsid w:val="00474EBC"/>
    <w:rsid w:val="00477D1F"/>
    <w:rsid w:val="00480730"/>
    <w:rsid w:val="00481F8C"/>
    <w:rsid w:val="004844C9"/>
    <w:rsid w:val="00487B3F"/>
    <w:rsid w:val="0049335F"/>
    <w:rsid w:val="00496B94"/>
    <w:rsid w:val="004A3550"/>
    <w:rsid w:val="004B3880"/>
    <w:rsid w:val="004C3DE3"/>
    <w:rsid w:val="004D1808"/>
    <w:rsid w:val="004E4747"/>
    <w:rsid w:val="004E5F06"/>
    <w:rsid w:val="004E7E91"/>
    <w:rsid w:val="004E7F02"/>
    <w:rsid w:val="004F1C02"/>
    <w:rsid w:val="004F2029"/>
    <w:rsid w:val="004F52E3"/>
    <w:rsid w:val="004F67CE"/>
    <w:rsid w:val="00500539"/>
    <w:rsid w:val="0050162E"/>
    <w:rsid w:val="005054C7"/>
    <w:rsid w:val="00505C7B"/>
    <w:rsid w:val="00506765"/>
    <w:rsid w:val="00507CE2"/>
    <w:rsid w:val="00510BF7"/>
    <w:rsid w:val="00511610"/>
    <w:rsid w:val="005125D2"/>
    <w:rsid w:val="00515380"/>
    <w:rsid w:val="00515524"/>
    <w:rsid w:val="00527ADD"/>
    <w:rsid w:val="00531216"/>
    <w:rsid w:val="00537653"/>
    <w:rsid w:val="0053768D"/>
    <w:rsid w:val="005514BE"/>
    <w:rsid w:val="0055421D"/>
    <w:rsid w:val="005547CC"/>
    <w:rsid w:val="00555CEB"/>
    <w:rsid w:val="00556112"/>
    <w:rsid w:val="00560CC3"/>
    <w:rsid w:val="00570B0D"/>
    <w:rsid w:val="00570FF4"/>
    <w:rsid w:val="00580ED5"/>
    <w:rsid w:val="00582273"/>
    <w:rsid w:val="0058327D"/>
    <w:rsid w:val="005840B3"/>
    <w:rsid w:val="005A070F"/>
    <w:rsid w:val="005B09C9"/>
    <w:rsid w:val="005B2B3E"/>
    <w:rsid w:val="005B5B24"/>
    <w:rsid w:val="005B68E7"/>
    <w:rsid w:val="005C076E"/>
    <w:rsid w:val="005C2181"/>
    <w:rsid w:val="005C68BC"/>
    <w:rsid w:val="005E162B"/>
    <w:rsid w:val="005E4B5E"/>
    <w:rsid w:val="005E5CC5"/>
    <w:rsid w:val="005E62BA"/>
    <w:rsid w:val="005F4D15"/>
    <w:rsid w:val="006022A3"/>
    <w:rsid w:val="00604A5E"/>
    <w:rsid w:val="00607563"/>
    <w:rsid w:val="00611F81"/>
    <w:rsid w:val="0061242B"/>
    <w:rsid w:val="00616146"/>
    <w:rsid w:val="00617179"/>
    <w:rsid w:val="00632A79"/>
    <w:rsid w:val="0064004B"/>
    <w:rsid w:val="00640587"/>
    <w:rsid w:val="006554EA"/>
    <w:rsid w:val="00656215"/>
    <w:rsid w:val="00657860"/>
    <w:rsid w:val="00661714"/>
    <w:rsid w:val="00664BEA"/>
    <w:rsid w:val="00665371"/>
    <w:rsid w:val="0066670C"/>
    <w:rsid w:val="00671C14"/>
    <w:rsid w:val="006728A6"/>
    <w:rsid w:val="006802D0"/>
    <w:rsid w:val="00690045"/>
    <w:rsid w:val="006902DC"/>
    <w:rsid w:val="00694844"/>
    <w:rsid w:val="00697D83"/>
    <w:rsid w:val="006B1F87"/>
    <w:rsid w:val="006B237D"/>
    <w:rsid w:val="006B371F"/>
    <w:rsid w:val="006B6955"/>
    <w:rsid w:val="006C03E0"/>
    <w:rsid w:val="006C21B2"/>
    <w:rsid w:val="006C64E9"/>
    <w:rsid w:val="006D2826"/>
    <w:rsid w:val="006E2B17"/>
    <w:rsid w:val="006E2FAE"/>
    <w:rsid w:val="006E618F"/>
    <w:rsid w:val="006F0A7A"/>
    <w:rsid w:val="006F1B08"/>
    <w:rsid w:val="00702082"/>
    <w:rsid w:val="00704CCF"/>
    <w:rsid w:val="007072E3"/>
    <w:rsid w:val="00710F75"/>
    <w:rsid w:val="00711372"/>
    <w:rsid w:val="00711E7C"/>
    <w:rsid w:val="007158E5"/>
    <w:rsid w:val="00727EC0"/>
    <w:rsid w:val="00730029"/>
    <w:rsid w:val="007332CA"/>
    <w:rsid w:val="00735B1B"/>
    <w:rsid w:val="00736CE8"/>
    <w:rsid w:val="00736EE9"/>
    <w:rsid w:val="00736EF1"/>
    <w:rsid w:val="00740C25"/>
    <w:rsid w:val="00740F32"/>
    <w:rsid w:val="00744087"/>
    <w:rsid w:val="007466B9"/>
    <w:rsid w:val="00764EF5"/>
    <w:rsid w:val="00767717"/>
    <w:rsid w:val="00767C28"/>
    <w:rsid w:val="00772A59"/>
    <w:rsid w:val="007747EE"/>
    <w:rsid w:val="00774D1A"/>
    <w:rsid w:val="00777F97"/>
    <w:rsid w:val="0078395D"/>
    <w:rsid w:val="00785549"/>
    <w:rsid w:val="00785601"/>
    <w:rsid w:val="007870E7"/>
    <w:rsid w:val="00790B9F"/>
    <w:rsid w:val="007B2951"/>
    <w:rsid w:val="007B34BE"/>
    <w:rsid w:val="007B6230"/>
    <w:rsid w:val="007C0B6B"/>
    <w:rsid w:val="007C1D6E"/>
    <w:rsid w:val="007C2E54"/>
    <w:rsid w:val="007C7DB4"/>
    <w:rsid w:val="007D665C"/>
    <w:rsid w:val="007E2401"/>
    <w:rsid w:val="007E2F0F"/>
    <w:rsid w:val="007F0ED6"/>
    <w:rsid w:val="007F3DFD"/>
    <w:rsid w:val="007F623D"/>
    <w:rsid w:val="00802439"/>
    <w:rsid w:val="008029AF"/>
    <w:rsid w:val="008033E2"/>
    <w:rsid w:val="008157F0"/>
    <w:rsid w:val="00817430"/>
    <w:rsid w:val="00817941"/>
    <w:rsid w:val="00817E19"/>
    <w:rsid w:val="00821073"/>
    <w:rsid w:val="00822197"/>
    <w:rsid w:val="00830A5E"/>
    <w:rsid w:val="00830AA4"/>
    <w:rsid w:val="00833653"/>
    <w:rsid w:val="00834E76"/>
    <w:rsid w:val="00835EFD"/>
    <w:rsid w:val="00841041"/>
    <w:rsid w:val="008447DD"/>
    <w:rsid w:val="008478D0"/>
    <w:rsid w:val="00850C01"/>
    <w:rsid w:val="00850C14"/>
    <w:rsid w:val="00851E43"/>
    <w:rsid w:val="00852958"/>
    <w:rsid w:val="00853840"/>
    <w:rsid w:val="0085682C"/>
    <w:rsid w:val="00857F95"/>
    <w:rsid w:val="00860239"/>
    <w:rsid w:val="00866B52"/>
    <w:rsid w:val="00867446"/>
    <w:rsid w:val="00867D7D"/>
    <w:rsid w:val="0089077F"/>
    <w:rsid w:val="00893963"/>
    <w:rsid w:val="008947F3"/>
    <w:rsid w:val="00897934"/>
    <w:rsid w:val="008A312B"/>
    <w:rsid w:val="008A39C4"/>
    <w:rsid w:val="008A4753"/>
    <w:rsid w:val="008B21A7"/>
    <w:rsid w:val="008B6BA4"/>
    <w:rsid w:val="008C61CA"/>
    <w:rsid w:val="008C68F0"/>
    <w:rsid w:val="008C72C1"/>
    <w:rsid w:val="008D7A6E"/>
    <w:rsid w:val="008D7CE3"/>
    <w:rsid w:val="008E3CC6"/>
    <w:rsid w:val="008E50E0"/>
    <w:rsid w:val="008E76E4"/>
    <w:rsid w:val="008E7E92"/>
    <w:rsid w:val="008F5827"/>
    <w:rsid w:val="008F5AA8"/>
    <w:rsid w:val="008F786C"/>
    <w:rsid w:val="009050FD"/>
    <w:rsid w:val="00917D74"/>
    <w:rsid w:val="0092000D"/>
    <w:rsid w:val="009223FE"/>
    <w:rsid w:val="00924D4C"/>
    <w:rsid w:val="00926501"/>
    <w:rsid w:val="00942372"/>
    <w:rsid w:val="0094660D"/>
    <w:rsid w:val="00951C7A"/>
    <w:rsid w:val="00955CB4"/>
    <w:rsid w:val="00955FEE"/>
    <w:rsid w:val="009560B4"/>
    <w:rsid w:val="00961C6C"/>
    <w:rsid w:val="00964227"/>
    <w:rsid w:val="00973D22"/>
    <w:rsid w:val="00975B21"/>
    <w:rsid w:val="009775B3"/>
    <w:rsid w:val="00985F6A"/>
    <w:rsid w:val="009863EC"/>
    <w:rsid w:val="00990F99"/>
    <w:rsid w:val="00991771"/>
    <w:rsid w:val="00996741"/>
    <w:rsid w:val="009A0E41"/>
    <w:rsid w:val="009A3334"/>
    <w:rsid w:val="009A7492"/>
    <w:rsid w:val="009B36B3"/>
    <w:rsid w:val="009B7428"/>
    <w:rsid w:val="009C5ABE"/>
    <w:rsid w:val="009C6C9E"/>
    <w:rsid w:val="009D41FC"/>
    <w:rsid w:val="009D541E"/>
    <w:rsid w:val="009E1099"/>
    <w:rsid w:val="009E3430"/>
    <w:rsid w:val="009E581A"/>
    <w:rsid w:val="009E712C"/>
    <w:rsid w:val="009E77C5"/>
    <w:rsid w:val="009E7BC4"/>
    <w:rsid w:val="009F0176"/>
    <w:rsid w:val="009F2563"/>
    <w:rsid w:val="00A047EA"/>
    <w:rsid w:val="00A16C75"/>
    <w:rsid w:val="00A2057A"/>
    <w:rsid w:val="00A206A9"/>
    <w:rsid w:val="00A21709"/>
    <w:rsid w:val="00A2368F"/>
    <w:rsid w:val="00A242D7"/>
    <w:rsid w:val="00A26384"/>
    <w:rsid w:val="00A30C50"/>
    <w:rsid w:val="00A32427"/>
    <w:rsid w:val="00A37F3A"/>
    <w:rsid w:val="00A403F1"/>
    <w:rsid w:val="00A40FE6"/>
    <w:rsid w:val="00A44301"/>
    <w:rsid w:val="00A4739F"/>
    <w:rsid w:val="00A56363"/>
    <w:rsid w:val="00A57FA5"/>
    <w:rsid w:val="00A62F15"/>
    <w:rsid w:val="00A73E5E"/>
    <w:rsid w:val="00A74D90"/>
    <w:rsid w:val="00A802F8"/>
    <w:rsid w:val="00A81C4E"/>
    <w:rsid w:val="00A82CBE"/>
    <w:rsid w:val="00A86DC2"/>
    <w:rsid w:val="00A90DBB"/>
    <w:rsid w:val="00A9278C"/>
    <w:rsid w:val="00A95719"/>
    <w:rsid w:val="00A95F53"/>
    <w:rsid w:val="00AA0651"/>
    <w:rsid w:val="00AA4C84"/>
    <w:rsid w:val="00AB2700"/>
    <w:rsid w:val="00AB2D84"/>
    <w:rsid w:val="00AB4583"/>
    <w:rsid w:val="00AB6CBF"/>
    <w:rsid w:val="00AC493B"/>
    <w:rsid w:val="00AC5127"/>
    <w:rsid w:val="00AC6FB0"/>
    <w:rsid w:val="00AD59D2"/>
    <w:rsid w:val="00AD6106"/>
    <w:rsid w:val="00AD6613"/>
    <w:rsid w:val="00AD71F9"/>
    <w:rsid w:val="00AD76BA"/>
    <w:rsid w:val="00AE2732"/>
    <w:rsid w:val="00AE297A"/>
    <w:rsid w:val="00AE5CE1"/>
    <w:rsid w:val="00B00332"/>
    <w:rsid w:val="00B053C8"/>
    <w:rsid w:val="00B163E4"/>
    <w:rsid w:val="00B16F77"/>
    <w:rsid w:val="00B21ECE"/>
    <w:rsid w:val="00B23873"/>
    <w:rsid w:val="00B33157"/>
    <w:rsid w:val="00B40357"/>
    <w:rsid w:val="00B47C95"/>
    <w:rsid w:val="00B50306"/>
    <w:rsid w:val="00B524F3"/>
    <w:rsid w:val="00B54C80"/>
    <w:rsid w:val="00B571B4"/>
    <w:rsid w:val="00B62E3C"/>
    <w:rsid w:val="00B6356D"/>
    <w:rsid w:val="00B660A9"/>
    <w:rsid w:val="00B7124F"/>
    <w:rsid w:val="00B7190C"/>
    <w:rsid w:val="00B7528B"/>
    <w:rsid w:val="00B77A15"/>
    <w:rsid w:val="00B8122B"/>
    <w:rsid w:val="00B82A40"/>
    <w:rsid w:val="00B96AE3"/>
    <w:rsid w:val="00B96C40"/>
    <w:rsid w:val="00BA3A12"/>
    <w:rsid w:val="00BA3AA9"/>
    <w:rsid w:val="00BA48FD"/>
    <w:rsid w:val="00BA4C75"/>
    <w:rsid w:val="00BA7042"/>
    <w:rsid w:val="00BA7A7C"/>
    <w:rsid w:val="00BB1342"/>
    <w:rsid w:val="00BB1B67"/>
    <w:rsid w:val="00BC1622"/>
    <w:rsid w:val="00BD01DF"/>
    <w:rsid w:val="00BD161B"/>
    <w:rsid w:val="00BD2FC4"/>
    <w:rsid w:val="00BD5952"/>
    <w:rsid w:val="00BD7C64"/>
    <w:rsid w:val="00BE5F49"/>
    <w:rsid w:val="00BE6CF3"/>
    <w:rsid w:val="00BF56DD"/>
    <w:rsid w:val="00BF6644"/>
    <w:rsid w:val="00C00FBF"/>
    <w:rsid w:val="00C02DE1"/>
    <w:rsid w:val="00C04A90"/>
    <w:rsid w:val="00C07993"/>
    <w:rsid w:val="00C1046D"/>
    <w:rsid w:val="00C12120"/>
    <w:rsid w:val="00C14972"/>
    <w:rsid w:val="00C20B98"/>
    <w:rsid w:val="00C2413C"/>
    <w:rsid w:val="00C258A8"/>
    <w:rsid w:val="00C25B45"/>
    <w:rsid w:val="00C301F9"/>
    <w:rsid w:val="00C353B9"/>
    <w:rsid w:val="00C431A0"/>
    <w:rsid w:val="00C5122A"/>
    <w:rsid w:val="00C5317B"/>
    <w:rsid w:val="00C57332"/>
    <w:rsid w:val="00C607A6"/>
    <w:rsid w:val="00C61129"/>
    <w:rsid w:val="00C65E4C"/>
    <w:rsid w:val="00C66563"/>
    <w:rsid w:val="00C66EE4"/>
    <w:rsid w:val="00C710FB"/>
    <w:rsid w:val="00C72814"/>
    <w:rsid w:val="00C846CA"/>
    <w:rsid w:val="00C876F1"/>
    <w:rsid w:val="00C912ED"/>
    <w:rsid w:val="00C92B5D"/>
    <w:rsid w:val="00C94F62"/>
    <w:rsid w:val="00C95AF9"/>
    <w:rsid w:val="00C97099"/>
    <w:rsid w:val="00C9754B"/>
    <w:rsid w:val="00C9781D"/>
    <w:rsid w:val="00CA1729"/>
    <w:rsid w:val="00CA20B5"/>
    <w:rsid w:val="00CA32AA"/>
    <w:rsid w:val="00CA35D6"/>
    <w:rsid w:val="00CA6906"/>
    <w:rsid w:val="00CA6DCD"/>
    <w:rsid w:val="00CC03B8"/>
    <w:rsid w:val="00CC32CB"/>
    <w:rsid w:val="00CC37EB"/>
    <w:rsid w:val="00CD2DFB"/>
    <w:rsid w:val="00CD58C7"/>
    <w:rsid w:val="00CD604E"/>
    <w:rsid w:val="00CD6FD9"/>
    <w:rsid w:val="00CD7D7B"/>
    <w:rsid w:val="00CE3B38"/>
    <w:rsid w:val="00CF2C3E"/>
    <w:rsid w:val="00CF5793"/>
    <w:rsid w:val="00D017EE"/>
    <w:rsid w:val="00D0475D"/>
    <w:rsid w:val="00D15CC4"/>
    <w:rsid w:val="00D22926"/>
    <w:rsid w:val="00D25010"/>
    <w:rsid w:val="00D33D93"/>
    <w:rsid w:val="00D358CF"/>
    <w:rsid w:val="00D371D7"/>
    <w:rsid w:val="00D41123"/>
    <w:rsid w:val="00D42C5F"/>
    <w:rsid w:val="00D46279"/>
    <w:rsid w:val="00D47EEF"/>
    <w:rsid w:val="00D50879"/>
    <w:rsid w:val="00D53C0A"/>
    <w:rsid w:val="00D560BC"/>
    <w:rsid w:val="00D564A3"/>
    <w:rsid w:val="00D571ED"/>
    <w:rsid w:val="00D61C91"/>
    <w:rsid w:val="00D70175"/>
    <w:rsid w:val="00D72EBD"/>
    <w:rsid w:val="00D815B6"/>
    <w:rsid w:val="00D835BF"/>
    <w:rsid w:val="00D83F79"/>
    <w:rsid w:val="00D875CE"/>
    <w:rsid w:val="00D95150"/>
    <w:rsid w:val="00DA1B90"/>
    <w:rsid w:val="00DA282F"/>
    <w:rsid w:val="00DA4112"/>
    <w:rsid w:val="00DA600C"/>
    <w:rsid w:val="00DC3745"/>
    <w:rsid w:val="00DD7A93"/>
    <w:rsid w:val="00DE59D2"/>
    <w:rsid w:val="00DF7041"/>
    <w:rsid w:val="00E008B1"/>
    <w:rsid w:val="00E01186"/>
    <w:rsid w:val="00E04D85"/>
    <w:rsid w:val="00E05E6E"/>
    <w:rsid w:val="00E074EC"/>
    <w:rsid w:val="00E1368C"/>
    <w:rsid w:val="00E14603"/>
    <w:rsid w:val="00E217EC"/>
    <w:rsid w:val="00E21F1F"/>
    <w:rsid w:val="00E21F9E"/>
    <w:rsid w:val="00E243BE"/>
    <w:rsid w:val="00E31DB6"/>
    <w:rsid w:val="00E322BA"/>
    <w:rsid w:val="00E3283F"/>
    <w:rsid w:val="00E36DC8"/>
    <w:rsid w:val="00E43BEE"/>
    <w:rsid w:val="00E44A98"/>
    <w:rsid w:val="00E47E89"/>
    <w:rsid w:val="00E50188"/>
    <w:rsid w:val="00E54F69"/>
    <w:rsid w:val="00E60D83"/>
    <w:rsid w:val="00E6238B"/>
    <w:rsid w:val="00E639D7"/>
    <w:rsid w:val="00E65E63"/>
    <w:rsid w:val="00E802BC"/>
    <w:rsid w:val="00E91EB7"/>
    <w:rsid w:val="00E92E25"/>
    <w:rsid w:val="00EA2D0F"/>
    <w:rsid w:val="00EB0AAC"/>
    <w:rsid w:val="00EB2422"/>
    <w:rsid w:val="00EB32CB"/>
    <w:rsid w:val="00EB4EFB"/>
    <w:rsid w:val="00EB7E6C"/>
    <w:rsid w:val="00EC1FBB"/>
    <w:rsid w:val="00EC2B91"/>
    <w:rsid w:val="00EC57F2"/>
    <w:rsid w:val="00EC5CAD"/>
    <w:rsid w:val="00EC70E8"/>
    <w:rsid w:val="00ED4A41"/>
    <w:rsid w:val="00EE49E8"/>
    <w:rsid w:val="00EE61BB"/>
    <w:rsid w:val="00EF0E26"/>
    <w:rsid w:val="00EF316F"/>
    <w:rsid w:val="00F052F4"/>
    <w:rsid w:val="00F06FF4"/>
    <w:rsid w:val="00F1601E"/>
    <w:rsid w:val="00F2645F"/>
    <w:rsid w:val="00F35772"/>
    <w:rsid w:val="00F35D74"/>
    <w:rsid w:val="00F35F34"/>
    <w:rsid w:val="00F44DF5"/>
    <w:rsid w:val="00F5314F"/>
    <w:rsid w:val="00F544F7"/>
    <w:rsid w:val="00F60BD8"/>
    <w:rsid w:val="00F652E8"/>
    <w:rsid w:val="00F7272C"/>
    <w:rsid w:val="00F73215"/>
    <w:rsid w:val="00F9418A"/>
    <w:rsid w:val="00F94C4A"/>
    <w:rsid w:val="00F94CD7"/>
    <w:rsid w:val="00F97B97"/>
    <w:rsid w:val="00FA61EC"/>
    <w:rsid w:val="00FB12EC"/>
    <w:rsid w:val="00FB5BFB"/>
    <w:rsid w:val="00FC1CD8"/>
    <w:rsid w:val="00FC387C"/>
    <w:rsid w:val="00FD00F0"/>
    <w:rsid w:val="00FD216D"/>
    <w:rsid w:val="00FD23B4"/>
    <w:rsid w:val="00FD5B17"/>
    <w:rsid w:val="00FE3D65"/>
    <w:rsid w:val="00FF486D"/>
    <w:rsid w:val="00FF70D8"/>
    <w:rsid w:val="00FF7D5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 w:type="table" w:styleId="TabloKlavuzu">
    <w:name w:val="Table Grid"/>
    <w:basedOn w:val="NormalTablo"/>
    <w:uiPriority w:val="59"/>
    <w:rsid w:val="00500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 w:type="table" w:styleId="TabloKlavuzu">
    <w:name w:val="Table Grid"/>
    <w:basedOn w:val="NormalTablo"/>
    <w:uiPriority w:val="59"/>
    <w:rsid w:val="00500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header" Target="header3.xm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ustafa.eng.mk@gmail.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0DE6AB-4792-42D5-9C9C-BD3AE2F3A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2717</Words>
  <Characters>15490</Characters>
  <Application>Microsoft Office Word</Application>
  <DocSecurity>0</DocSecurity>
  <Lines>129</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dell</cp:lastModifiedBy>
  <cp:revision>4</cp:revision>
  <cp:lastPrinted>2012-12-21T13:49:00Z</cp:lastPrinted>
  <dcterms:created xsi:type="dcterms:W3CDTF">2013-04-07T23:38:00Z</dcterms:created>
  <dcterms:modified xsi:type="dcterms:W3CDTF">2013-05-05T19:18:00Z</dcterms:modified>
</cp:coreProperties>
</file>