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4A3" w:rsidRDefault="00A4260B" w:rsidP="00035DC5">
      <w:pPr>
        <w:jc w:val="left"/>
        <w:rPr>
          <w:rFonts w:ascii="Arial" w:hAnsi="Arial" w:cs="Arial"/>
          <w:b/>
          <w:sz w:val="30"/>
          <w:szCs w:val="30"/>
        </w:rPr>
      </w:pPr>
      <w:r w:rsidRPr="00A4260B">
        <w:rPr>
          <w:rFonts w:ascii="Arial" w:hAnsi="Arial" w:cs="Arial"/>
          <w:b/>
          <w:sz w:val="30"/>
          <w:szCs w:val="30"/>
        </w:rPr>
        <w:t>Uydu Görüntüsü Zenginleştirme Yöntemleri Kullanılarak Litolojik Birimlerin Ayırt Edilmesi</w:t>
      </w:r>
    </w:p>
    <w:p w:rsidR="00035DC5" w:rsidRPr="00C301F9" w:rsidRDefault="00035DC5" w:rsidP="00035DC5">
      <w:pPr>
        <w:jc w:val="left"/>
        <w:rPr>
          <w:rFonts w:ascii="Arial" w:hAnsi="Arial" w:cs="Arial"/>
          <w:b/>
        </w:rPr>
      </w:pPr>
    </w:p>
    <w:p w:rsidR="00035DC5" w:rsidRPr="00A4260B" w:rsidRDefault="00A4260B" w:rsidP="00035DC5">
      <w:pPr>
        <w:jc w:val="left"/>
        <w:rPr>
          <w:rFonts w:ascii="Arial" w:hAnsi="Arial" w:cs="Arial"/>
          <w:b/>
        </w:rPr>
      </w:pPr>
      <w:r>
        <w:rPr>
          <w:rFonts w:ascii="Arial" w:hAnsi="Arial" w:cs="Arial"/>
          <w:b/>
        </w:rPr>
        <w:t>Önder Gürsoy</w:t>
      </w:r>
      <w:r w:rsidR="00A206A9" w:rsidRPr="00A206A9">
        <w:rPr>
          <w:rFonts w:ascii="Arial" w:hAnsi="Arial" w:cs="Arial"/>
          <w:b/>
          <w:vertAlign w:val="superscript"/>
        </w:rPr>
        <w:t>1,*</w:t>
      </w:r>
      <w:r w:rsidR="00A206A9" w:rsidRPr="00A206A9">
        <w:rPr>
          <w:rFonts w:ascii="Arial" w:hAnsi="Arial" w:cs="Arial"/>
          <w:b/>
        </w:rPr>
        <w:t xml:space="preserve">, </w:t>
      </w:r>
      <w:r>
        <w:rPr>
          <w:rFonts w:ascii="Arial" w:hAnsi="Arial" w:cs="Arial"/>
          <w:b/>
        </w:rPr>
        <w:t>Şinasi Kaya</w:t>
      </w:r>
      <w:r w:rsidR="00A206A9" w:rsidRPr="00A206A9">
        <w:rPr>
          <w:rFonts w:ascii="Arial" w:hAnsi="Arial" w:cs="Arial"/>
          <w:b/>
          <w:vertAlign w:val="superscript"/>
        </w:rPr>
        <w:t>2</w:t>
      </w:r>
      <w:r>
        <w:rPr>
          <w:rFonts w:ascii="Arial" w:hAnsi="Arial" w:cs="Arial"/>
          <w:b/>
        </w:rPr>
        <w:t xml:space="preserve">, </w:t>
      </w:r>
      <w:proofErr w:type="spellStart"/>
      <w:r>
        <w:rPr>
          <w:rFonts w:ascii="Arial" w:hAnsi="Arial" w:cs="Arial"/>
          <w:b/>
        </w:rPr>
        <w:t>Ziyadin</w:t>
      </w:r>
      <w:proofErr w:type="spellEnd"/>
      <w:r>
        <w:rPr>
          <w:rFonts w:ascii="Arial" w:hAnsi="Arial" w:cs="Arial"/>
          <w:b/>
        </w:rPr>
        <w:t xml:space="preserve"> Çakır</w:t>
      </w:r>
      <w:r>
        <w:rPr>
          <w:rFonts w:ascii="Arial" w:hAnsi="Arial" w:cs="Arial"/>
          <w:b/>
          <w:vertAlign w:val="superscript"/>
        </w:rPr>
        <w:t>3</w:t>
      </w:r>
    </w:p>
    <w:p w:rsidR="00A206A9" w:rsidRPr="00A206A9" w:rsidRDefault="00A206A9" w:rsidP="00035DC5">
      <w:pPr>
        <w:jc w:val="left"/>
        <w:rPr>
          <w:rFonts w:ascii="Arial" w:hAnsi="Arial" w:cs="Arial"/>
          <w:b/>
        </w:rPr>
      </w:pPr>
    </w:p>
    <w:p w:rsidR="00035DC5" w:rsidRDefault="00A206A9" w:rsidP="00035DC5">
      <w:pPr>
        <w:jc w:val="left"/>
        <w:rPr>
          <w:rFonts w:ascii="Arial" w:hAnsi="Arial" w:cs="Arial"/>
          <w:i/>
          <w:sz w:val="16"/>
          <w:szCs w:val="16"/>
        </w:rPr>
      </w:pPr>
      <w:r>
        <w:rPr>
          <w:rFonts w:ascii="Arial" w:hAnsi="Arial" w:cs="Arial"/>
          <w:i/>
          <w:sz w:val="16"/>
          <w:szCs w:val="16"/>
          <w:vertAlign w:val="superscript"/>
        </w:rPr>
        <w:t>1</w:t>
      </w:r>
      <w:r w:rsidR="00A4260B">
        <w:rPr>
          <w:rFonts w:ascii="Arial" w:hAnsi="Arial" w:cs="Arial"/>
          <w:i/>
          <w:sz w:val="16"/>
          <w:szCs w:val="16"/>
        </w:rPr>
        <w:t>Cumhuriyet</w:t>
      </w:r>
      <w:r w:rsidRPr="00A206A9">
        <w:rPr>
          <w:rFonts w:ascii="Arial" w:hAnsi="Arial" w:cs="Arial"/>
          <w:i/>
          <w:sz w:val="16"/>
          <w:szCs w:val="16"/>
        </w:rPr>
        <w:t xml:space="preserve"> Üniversitesi, Mühendislik Fakültesi, </w:t>
      </w:r>
      <w:proofErr w:type="spellStart"/>
      <w:r w:rsidR="00A4260B">
        <w:rPr>
          <w:rFonts w:ascii="Arial" w:hAnsi="Arial" w:cs="Arial"/>
          <w:i/>
          <w:sz w:val="16"/>
          <w:szCs w:val="16"/>
        </w:rPr>
        <w:t>Geomatik</w:t>
      </w:r>
      <w:proofErr w:type="spellEnd"/>
      <w:r w:rsidR="00A4260B">
        <w:rPr>
          <w:rFonts w:ascii="Arial" w:hAnsi="Arial" w:cs="Arial"/>
          <w:i/>
          <w:sz w:val="16"/>
          <w:szCs w:val="16"/>
        </w:rPr>
        <w:t xml:space="preserve"> </w:t>
      </w:r>
      <w:r w:rsidRPr="00A206A9">
        <w:rPr>
          <w:rFonts w:ascii="Arial" w:hAnsi="Arial" w:cs="Arial"/>
          <w:i/>
          <w:sz w:val="16"/>
          <w:szCs w:val="16"/>
        </w:rPr>
        <w:t xml:space="preserve">Mühendisliği Bölümü, </w:t>
      </w:r>
      <w:r w:rsidR="00A4260B">
        <w:rPr>
          <w:rFonts w:ascii="Arial" w:hAnsi="Arial" w:cs="Arial"/>
          <w:i/>
          <w:sz w:val="16"/>
          <w:szCs w:val="16"/>
        </w:rPr>
        <w:t>58140</w:t>
      </w:r>
      <w:r>
        <w:rPr>
          <w:rFonts w:ascii="Arial" w:hAnsi="Arial" w:cs="Arial"/>
          <w:i/>
          <w:sz w:val="16"/>
          <w:szCs w:val="16"/>
        </w:rPr>
        <w:t xml:space="preserve">, </w:t>
      </w:r>
      <w:r w:rsidR="00A4260B">
        <w:rPr>
          <w:rFonts w:ascii="Arial" w:hAnsi="Arial" w:cs="Arial"/>
          <w:i/>
          <w:sz w:val="16"/>
          <w:szCs w:val="16"/>
        </w:rPr>
        <w:t>Sivas</w:t>
      </w:r>
      <w:r>
        <w:rPr>
          <w:rFonts w:ascii="Arial" w:hAnsi="Arial" w:cs="Arial"/>
          <w:i/>
          <w:sz w:val="16"/>
          <w:szCs w:val="16"/>
        </w:rPr>
        <w:t>.</w:t>
      </w:r>
    </w:p>
    <w:p w:rsidR="00A206A9" w:rsidRDefault="00A206A9" w:rsidP="00035DC5">
      <w:pPr>
        <w:jc w:val="left"/>
        <w:rPr>
          <w:rFonts w:ascii="Arial" w:hAnsi="Arial" w:cs="Arial"/>
          <w:i/>
          <w:sz w:val="16"/>
          <w:szCs w:val="16"/>
        </w:rPr>
      </w:pPr>
      <w:r>
        <w:rPr>
          <w:rFonts w:ascii="Arial" w:hAnsi="Arial" w:cs="Arial"/>
          <w:i/>
          <w:sz w:val="16"/>
          <w:szCs w:val="16"/>
          <w:vertAlign w:val="superscript"/>
        </w:rPr>
        <w:t>2</w:t>
      </w:r>
      <w:r w:rsidR="00A4260B">
        <w:rPr>
          <w:rFonts w:ascii="Arial" w:hAnsi="Arial" w:cs="Arial"/>
          <w:i/>
          <w:sz w:val="16"/>
          <w:szCs w:val="16"/>
        </w:rPr>
        <w:t>İstanbul Teknik</w:t>
      </w:r>
      <w:r w:rsidRPr="00A206A9">
        <w:rPr>
          <w:rFonts w:ascii="Arial" w:hAnsi="Arial" w:cs="Arial"/>
          <w:i/>
          <w:sz w:val="16"/>
          <w:szCs w:val="16"/>
        </w:rPr>
        <w:t xml:space="preserve"> Üniversitesi, </w:t>
      </w:r>
      <w:r w:rsidR="00A4260B">
        <w:rPr>
          <w:rFonts w:ascii="Arial" w:hAnsi="Arial" w:cs="Arial"/>
          <w:i/>
          <w:sz w:val="16"/>
          <w:szCs w:val="16"/>
        </w:rPr>
        <w:t>İnşaat</w:t>
      </w:r>
      <w:r w:rsidRPr="00A206A9">
        <w:rPr>
          <w:rFonts w:ascii="Arial" w:hAnsi="Arial" w:cs="Arial"/>
          <w:i/>
          <w:sz w:val="16"/>
          <w:szCs w:val="16"/>
        </w:rPr>
        <w:t xml:space="preserve"> Fakültesi, </w:t>
      </w:r>
      <w:proofErr w:type="spellStart"/>
      <w:r w:rsidR="00A4260B">
        <w:rPr>
          <w:rFonts w:ascii="Arial" w:hAnsi="Arial" w:cs="Arial"/>
          <w:i/>
          <w:sz w:val="16"/>
          <w:szCs w:val="16"/>
        </w:rPr>
        <w:t>Geomatik</w:t>
      </w:r>
      <w:proofErr w:type="spellEnd"/>
      <w:r w:rsidRPr="00A206A9">
        <w:rPr>
          <w:rFonts w:ascii="Arial" w:hAnsi="Arial" w:cs="Arial"/>
          <w:i/>
          <w:sz w:val="16"/>
          <w:szCs w:val="16"/>
        </w:rPr>
        <w:t xml:space="preserve"> Mühendisliği Bölümü, </w:t>
      </w:r>
      <w:r w:rsidR="00A4260B">
        <w:rPr>
          <w:rFonts w:ascii="Arial" w:hAnsi="Arial" w:cs="Arial"/>
          <w:i/>
          <w:sz w:val="16"/>
          <w:szCs w:val="16"/>
        </w:rPr>
        <w:t>34469</w:t>
      </w:r>
      <w:r w:rsidRPr="00A206A9">
        <w:rPr>
          <w:rFonts w:ascii="Arial" w:hAnsi="Arial" w:cs="Arial"/>
          <w:i/>
          <w:sz w:val="16"/>
          <w:szCs w:val="16"/>
        </w:rPr>
        <w:t xml:space="preserve">, </w:t>
      </w:r>
      <w:r w:rsidR="00A4260B">
        <w:rPr>
          <w:rFonts w:ascii="Arial" w:hAnsi="Arial" w:cs="Arial"/>
          <w:i/>
          <w:sz w:val="16"/>
          <w:szCs w:val="16"/>
        </w:rPr>
        <w:t>İstanbul</w:t>
      </w:r>
      <w:r w:rsidRPr="00A206A9">
        <w:rPr>
          <w:rFonts w:ascii="Arial" w:hAnsi="Arial" w:cs="Arial"/>
          <w:i/>
          <w:sz w:val="16"/>
          <w:szCs w:val="16"/>
        </w:rPr>
        <w:t>.</w:t>
      </w:r>
    </w:p>
    <w:p w:rsidR="00A4260B" w:rsidRDefault="00A4260B" w:rsidP="00A4260B">
      <w:pPr>
        <w:jc w:val="left"/>
        <w:rPr>
          <w:rFonts w:ascii="Arial" w:hAnsi="Arial" w:cs="Arial"/>
          <w:i/>
          <w:sz w:val="16"/>
          <w:szCs w:val="16"/>
        </w:rPr>
      </w:pPr>
      <w:r>
        <w:rPr>
          <w:rFonts w:ascii="Arial" w:hAnsi="Arial" w:cs="Arial"/>
          <w:i/>
          <w:sz w:val="16"/>
          <w:szCs w:val="16"/>
          <w:vertAlign w:val="superscript"/>
        </w:rPr>
        <w:t>3</w:t>
      </w:r>
      <w:r>
        <w:rPr>
          <w:rFonts w:ascii="Arial" w:hAnsi="Arial" w:cs="Arial"/>
          <w:i/>
          <w:sz w:val="16"/>
          <w:szCs w:val="16"/>
        </w:rPr>
        <w:t>İstanbul Teknik</w:t>
      </w:r>
      <w:r w:rsidRPr="00A206A9">
        <w:rPr>
          <w:rFonts w:ascii="Arial" w:hAnsi="Arial" w:cs="Arial"/>
          <w:i/>
          <w:sz w:val="16"/>
          <w:szCs w:val="16"/>
        </w:rPr>
        <w:t xml:space="preserve"> Üniversitesi, </w:t>
      </w:r>
      <w:r>
        <w:rPr>
          <w:rFonts w:ascii="Arial" w:hAnsi="Arial" w:cs="Arial"/>
          <w:i/>
          <w:sz w:val="16"/>
          <w:szCs w:val="16"/>
        </w:rPr>
        <w:t xml:space="preserve">Maden </w:t>
      </w:r>
      <w:r w:rsidRPr="00A206A9">
        <w:rPr>
          <w:rFonts w:ascii="Arial" w:hAnsi="Arial" w:cs="Arial"/>
          <w:i/>
          <w:sz w:val="16"/>
          <w:szCs w:val="16"/>
        </w:rPr>
        <w:t xml:space="preserve">Fakültesi, </w:t>
      </w:r>
      <w:r>
        <w:rPr>
          <w:rFonts w:ascii="Arial" w:hAnsi="Arial" w:cs="Arial"/>
          <w:i/>
          <w:sz w:val="16"/>
          <w:szCs w:val="16"/>
        </w:rPr>
        <w:t>Jeoloji</w:t>
      </w:r>
      <w:r w:rsidRPr="00A206A9">
        <w:rPr>
          <w:rFonts w:ascii="Arial" w:hAnsi="Arial" w:cs="Arial"/>
          <w:i/>
          <w:sz w:val="16"/>
          <w:szCs w:val="16"/>
        </w:rPr>
        <w:t xml:space="preserve"> Mühendisliği Bölümü, </w:t>
      </w:r>
      <w:r>
        <w:rPr>
          <w:rFonts w:ascii="Arial" w:hAnsi="Arial" w:cs="Arial"/>
          <w:i/>
          <w:sz w:val="16"/>
          <w:szCs w:val="16"/>
        </w:rPr>
        <w:t>34469</w:t>
      </w:r>
      <w:r w:rsidRPr="00A206A9">
        <w:rPr>
          <w:rFonts w:ascii="Arial" w:hAnsi="Arial" w:cs="Arial"/>
          <w:i/>
          <w:sz w:val="16"/>
          <w:szCs w:val="16"/>
        </w:rPr>
        <w:t xml:space="preserve">, </w:t>
      </w:r>
      <w:r>
        <w:rPr>
          <w:rFonts w:ascii="Arial" w:hAnsi="Arial" w:cs="Arial"/>
          <w:i/>
          <w:sz w:val="16"/>
          <w:szCs w:val="16"/>
        </w:rPr>
        <w:t>İstanbul</w:t>
      </w:r>
      <w:r w:rsidRPr="00A206A9">
        <w:rPr>
          <w:rFonts w:ascii="Arial" w:hAnsi="Arial" w:cs="Arial"/>
          <w:i/>
          <w:sz w:val="16"/>
          <w:szCs w:val="16"/>
        </w:rPr>
        <w:t>.</w:t>
      </w:r>
    </w:p>
    <w:p w:rsidR="00A4260B" w:rsidRPr="00A206A9" w:rsidRDefault="00A4260B" w:rsidP="00035DC5">
      <w:pPr>
        <w:jc w:val="left"/>
        <w:rPr>
          <w:rFonts w:ascii="Arial" w:hAnsi="Arial" w:cs="Arial"/>
          <w:i/>
          <w:sz w:val="16"/>
          <w:szCs w:val="16"/>
        </w:rPr>
      </w:pPr>
    </w:p>
    <w:p w:rsidR="00035DC5" w:rsidRPr="00EE61BB" w:rsidRDefault="00EE61BB" w:rsidP="00035DC5">
      <w:pPr>
        <w:pStyle w:val="HeadingAbstract"/>
        <w:spacing w:before="0" w:after="0"/>
        <w:jc w:val="left"/>
        <w:rPr>
          <w:rFonts w:ascii="Arial" w:hAnsi="Arial" w:cs="Arial"/>
          <w:i/>
          <w:sz w:val="22"/>
          <w:lang w:val="tr-TR"/>
        </w:rPr>
      </w:pPr>
      <w:r w:rsidRPr="00EE61BB">
        <w:rPr>
          <w:rFonts w:ascii="Arial" w:hAnsi="Arial" w:cs="Arial"/>
          <w:i/>
          <w:sz w:val="22"/>
          <w:lang w:val="tr-TR"/>
        </w:rPr>
        <w:t>Özet</w:t>
      </w:r>
    </w:p>
    <w:p w:rsidR="00035DC5" w:rsidRPr="00C301F9" w:rsidRDefault="00035DC5" w:rsidP="00035DC5">
      <w:pPr>
        <w:pStyle w:val="Abstracttext"/>
        <w:spacing w:after="0"/>
        <w:rPr>
          <w:rFonts w:ascii="Arial" w:hAnsi="Arial" w:cs="Arial"/>
          <w:i w:val="0"/>
          <w:sz w:val="22"/>
          <w:lang w:val="tr-TR"/>
        </w:rPr>
      </w:pPr>
    </w:p>
    <w:p w:rsidR="00F66BD6" w:rsidRPr="00F66BD6" w:rsidRDefault="006667E6" w:rsidP="008B39F1">
      <w:pPr>
        <w:autoSpaceDE w:val="0"/>
        <w:autoSpaceDN w:val="0"/>
        <w:adjustRightInd w:val="0"/>
        <w:jc w:val="both"/>
        <w:rPr>
          <w:rFonts w:ascii="Times New Roman" w:eastAsia="Times New Roman" w:hAnsi="Times New Roman" w:cs="Times New Roman"/>
          <w:i/>
          <w:sz w:val="18"/>
          <w:szCs w:val="18"/>
          <w:lang w:eastAsia="tr-TR"/>
        </w:rPr>
      </w:pPr>
      <w:r w:rsidRPr="006667E6">
        <w:rPr>
          <w:rFonts w:ascii="Times New Roman" w:eastAsia="Times New Roman" w:hAnsi="Times New Roman" w:cs="Times New Roman"/>
          <w:i/>
          <w:sz w:val="18"/>
          <w:szCs w:val="18"/>
          <w:lang w:eastAsia="tr-TR"/>
        </w:rPr>
        <w:t xml:space="preserve">Jeolojik birimlerin ayırt edilmesine yönelik yapılan bu çalışma için, Türkiye ve Dünya’nın en önemli doğrultu atımlı fay </w:t>
      </w:r>
      <w:proofErr w:type="spellStart"/>
      <w:r w:rsidRPr="006667E6">
        <w:rPr>
          <w:rFonts w:ascii="Times New Roman" w:eastAsia="Times New Roman" w:hAnsi="Times New Roman" w:cs="Times New Roman"/>
          <w:i/>
          <w:sz w:val="18"/>
          <w:szCs w:val="18"/>
          <w:lang w:eastAsia="tr-TR"/>
        </w:rPr>
        <w:t>zonlarından</w:t>
      </w:r>
      <w:proofErr w:type="spellEnd"/>
      <w:r w:rsidRPr="006667E6">
        <w:rPr>
          <w:rFonts w:ascii="Times New Roman" w:eastAsia="Times New Roman" w:hAnsi="Times New Roman" w:cs="Times New Roman"/>
          <w:i/>
          <w:sz w:val="18"/>
          <w:szCs w:val="18"/>
          <w:lang w:eastAsia="tr-TR"/>
        </w:rPr>
        <w:t xml:space="preserve"> birisi olan ve tarihten günümüze kadar geçen süre içerisinde çok büyük depremler üreten Kuzey Anadolu Fay </w:t>
      </w:r>
      <w:proofErr w:type="spellStart"/>
      <w:r w:rsidRPr="006667E6">
        <w:rPr>
          <w:rFonts w:ascii="Times New Roman" w:eastAsia="Times New Roman" w:hAnsi="Times New Roman" w:cs="Times New Roman"/>
          <w:i/>
          <w:sz w:val="18"/>
          <w:szCs w:val="18"/>
          <w:lang w:eastAsia="tr-TR"/>
        </w:rPr>
        <w:t>Zonu</w:t>
      </w:r>
      <w:proofErr w:type="spellEnd"/>
      <w:r w:rsidRPr="006667E6">
        <w:rPr>
          <w:rFonts w:ascii="Times New Roman" w:eastAsia="Times New Roman" w:hAnsi="Times New Roman" w:cs="Times New Roman"/>
          <w:i/>
          <w:sz w:val="18"/>
          <w:szCs w:val="18"/>
          <w:lang w:eastAsia="tr-TR"/>
        </w:rPr>
        <w:t xml:space="preserve"> (KAFZ)’</w:t>
      </w:r>
      <w:proofErr w:type="spellStart"/>
      <w:r w:rsidRPr="006667E6">
        <w:rPr>
          <w:rFonts w:ascii="Times New Roman" w:eastAsia="Times New Roman" w:hAnsi="Times New Roman" w:cs="Times New Roman"/>
          <w:i/>
          <w:sz w:val="18"/>
          <w:szCs w:val="18"/>
          <w:lang w:eastAsia="tr-TR"/>
        </w:rPr>
        <w:t>nun</w:t>
      </w:r>
      <w:proofErr w:type="spellEnd"/>
      <w:r w:rsidRPr="006667E6">
        <w:rPr>
          <w:rFonts w:ascii="Times New Roman" w:eastAsia="Times New Roman" w:hAnsi="Times New Roman" w:cs="Times New Roman"/>
          <w:i/>
          <w:sz w:val="18"/>
          <w:szCs w:val="18"/>
          <w:lang w:eastAsia="tr-TR"/>
        </w:rPr>
        <w:t xml:space="preserve"> Kelkit Vadisi bölümü seçilmiştir Çalışma amacı doğrultusunda, çalışma verisi olarak, ASTER (</w:t>
      </w:r>
      <w:proofErr w:type="spellStart"/>
      <w:r w:rsidRPr="006667E6">
        <w:rPr>
          <w:rFonts w:ascii="Times New Roman" w:eastAsia="Times New Roman" w:hAnsi="Times New Roman" w:cs="Times New Roman"/>
          <w:i/>
          <w:sz w:val="18"/>
          <w:szCs w:val="18"/>
          <w:lang w:eastAsia="tr-TR"/>
        </w:rPr>
        <w:t>Advanced</w:t>
      </w:r>
      <w:proofErr w:type="spellEnd"/>
      <w:r w:rsidRPr="006667E6">
        <w:rPr>
          <w:rFonts w:ascii="Times New Roman" w:eastAsia="Times New Roman" w:hAnsi="Times New Roman" w:cs="Times New Roman"/>
          <w:i/>
          <w:sz w:val="18"/>
          <w:szCs w:val="18"/>
          <w:lang w:eastAsia="tr-TR"/>
        </w:rPr>
        <w:t xml:space="preserve"> </w:t>
      </w:r>
      <w:proofErr w:type="spellStart"/>
      <w:r w:rsidRPr="006667E6">
        <w:rPr>
          <w:rFonts w:ascii="Times New Roman" w:eastAsia="Times New Roman" w:hAnsi="Times New Roman" w:cs="Times New Roman"/>
          <w:i/>
          <w:sz w:val="18"/>
          <w:szCs w:val="18"/>
          <w:lang w:eastAsia="tr-TR"/>
        </w:rPr>
        <w:t>Spaceborne</w:t>
      </w:r>
      <w:proofErr w:type="spellEnd"/>
      <w:r w:rsidRPr="006667E6">
        <w:rPr>
          <w:rFonts w:ascii="Times New Roman" w:eastAsia="Times New Roman" w:hAnsi="Times New Roman" w:cs="Times New Roman"/>
          <w:i/>
          <w:sz w:val="18"/>
          <w:szCs w:val="18"/>
          <w:lang w:eastAsia="tr-TR"/>
        </w:rPr>
        <w:t xml:space="preserve"> </w:t>
      </w:r>
      <w:proofErr w:type="spellStart"/>
      <w:r w:rsidRPr="006667E6">
        <w:rPr>
          <w:rFonts w:ascii="Times New Roman" w:eastAsia="Times New Roman" w:hAnsi="Times New Roman" w:cs="Times New Roman"/>
          <w:i/>
          <w:sz w:val="18"/>
          <w:szCs w:val="18"/>
          <w:lang w:eastAsia="tr-TR"/>
        </w:rPr>
        <w:t>Thermal</w:t>
      </w:r>
      <w:proofErr w:type="spellEnd"/>
      <w:r w:rsidRPr="006667E6">
        <w:rPr>
          <w:rFonts w:ascii="Times New Roman" w:eastAsia="Times New Roman" w:hAnsi="Times New Roman" w:cs="Times New Roman"/>
          <w:i/>
          <w:sz w:val="18"/>
          <w:szCs w:val="18"/>
          <w:lang w:eastAsia="tr-TR"/>
        </w:rPr>
        <w:t xml:space="preserve"> </w:t>
      </w:r>
      <w:proofErr w:type="spellStart"/>
      <w:r w:rsidRPr="006667E6">
        <w:rPr>
          <w:rFonts w:ascii="Times New Roman" w:eastAsia="Times New Roman" w:hAnsi="Times New Roman" w:cs="Times New Roman"/>
          <w:i/>
          <w:sz w:val="18"/>
          <w:szCs w:val="18"/>
          <w:lang w:eastAsia="tr-TR"/>
        </w:rPr>
        <w:t>Emission</w:t>
      </w:r>
      <w:proofErr w:type="spellEnd"/>
      <w:r w:rsidRPr="006667E6">
        <w:rPr>
          <w:rFonts w:ascii="Times New Roman" w:eastAsia="Times New Roman" w:hAnsi="Times New Roman" w:cs="Times New Roman"/>
          <w:i/>
          <w:sz w:val="18"/>
          <w:szCs w:val="18"/>
          <w:lang w:eastAsia="tr-TR"/>
        </w:rPr>
        <w:t xml:space="preserve"> </w:t>
      </w:r>
      <w:proofErr w:type="spellStart"/>
      <w:r w:rsidRPr="006667E6">
        <w:rPr>
          <w:rFonts w:ascii="Times New Roman" w:eastAsia="Times New Roman" w:hAnsi="Times New Roman" w:cs="Times New Roman"/>
          <w:i/>
          <w:sz w:val="18"/>
          <w:szCs w:val="18"/>
          <w:lang w:eastAsia="tr-TR"/>
        </w:rPr>
        <w:t>and</w:t>
      </w:r>
      <w:proofErr w:type="spellEnd"/>
      <w:r w:rsidRPr="006667E6">
        <w:rPr>
          <w:rFonts w:ascii="Times New Roman" w:eastAsia="Times New Roman" w:hAnsi="Times New Roman" w:cs="Times New Roman"/>
          <w:i/>
          <w:sz w:val="18"/>
          <w:szCs w:val="18"/>
          <w:lang w:eastAsia="tr-TR"/>
        </w:rPr>
        <w:t xml:space="preserve"> </w:t>
      </w:r>
      <w:proofErr w:type="spellStart"/>
      <w:r w:rsidRPr="006667E6">
        <w:rPr>
          <w:rFonts w:ascii="Times New Roman" w:eastAsia="Times New Roman" w:hAnsi="Times New Roman" w:cs="Times New Roman"/>
          <w:i/>
          <w:sz w:val="18"/>
          <w:szCs w:val="18"/>
          <w:lang w:eastAsia="tr-TR"/>
        </w:rPr>
        <w:t>Reflectance</w:t>
      </w:r>
      <w:proofErr w:type="spellEnd"/>
      <w:r w:rsidRPr="006667E6">
        <w:rPr>
          <w:rFonts w:ascii="Times New Roman" w:eastAsia="Times New Roman" w:hAnsi="Times New Roman" w:cs="Times New Roman"/>
          <w:i/>
          <w:sz w:val="18"/>
          <w:szCs w:val="18"/>
          <w:lang w:eastAsia="tr-TR"/>
        </w:rPr>
        <w:t xml:space="preserve"> </w:t>
      </w:r>
      <w:proofErr w:type="spellStart"/>
      <w:r w:rsidRPr="006667E6">
        <w:rPr>
          <w:rFonts w:ascii="Times New Roman" w:eastAsia="Times New Roman" w:hAnsi="Times New Roman" w:cs="Times New Roman"/>
          <w:i/>
          <w:sz w:val="18"/>
          <w:szCs w:val="18"/>
          <w:lang w:eastAsia="tr-TR"/>
        </w:rPr>
        <w:t>Radiometer</w:t>
      </w:r>
      <w:proofErr w:type="spellEnd"/>
      <w:r w:rsidRPr="006667E6">
        <w:rPr>
          <w:rFonts w:ascii="Times New Roman" w:eastAsia="Times New Roman" w:hAnsi="Times New Roman" w:cs="Times New Roman"/>
          <w:i/>
          <w:sz w:val="18"/>
          <w:szCs w:val="18"/>
          <w:lang w:eastAsia="tr-TR"/>
        </w:rPr>
        <w:t xml:space="preserve">) uydusuna ait VNIR (Görünür bölge yakın kızılötesi), SWIR (Kısa dalga kızılötesi) TIR (Termal) algılayıcılarına ait uydu verisi ile 1:25000 ölçekli jeoloji </w:t>
      </w:r>
      <w:proofErr w:type="gramStart"/>
      <w:r w:rsidRPr="006667E6">
        <w:rPr>
          <w:rFonts w:ascii="Times New Roman" w:eastAsia="Times New Roman" w:hAnsi="Times New Roman" w:cs="Times New Roman"/>
          <w:i/>
          <w:sz w:val="18"/>
          <w:szCs w:val="18"/>
          <w:lang w:eastAsia="tr-TR"/>
        </w:rPr>
        <w:t>formasyon</w:t>
      </w:r>
      <w:proofErr w:type="gramEnd"/>
      <w:r w:rsidRPr="006667E6">
        <w:rPr>
          <w:rFonts w:ascii="Times New Roman" w:eastAsia="Times New Roman" w:hAnsi="Times New Roman" w:cs="Times New Roman"/>
          <w:i/>
          <w:sz w:val="18"/>
          <w:szCs w:val="18"/>
          <w:lang w:eastAsia="tr-TR"/>
        </w:rPr>
        <w:t xml:space="preserve"> haritaları temin edilmiştir.</w:t>
      </w:r>
      <w:r w:rsidR="008B39F1">
        <w:rPr>
          <w:rFonts w:ascii="Times New Roman" w:eastAsia="Times New Roman" w:hAnsi="Times New Roman" w:cs="Times New Roman"/>
          <w:i/>
          <w:sz w:val="18"/>
          <w:szCs w:val="18"/>
          <w:lang w:eastAsia="tr-TR"/>
        </w:rPr>
        <w:t xml:space="preserve"> </w:t>
      </w:r>
      <w:r w:rsidRPr="006667E6">
        <w:rPr>
          <w:rFonts w:ascii="Times New Roman" w:eastAsia="Times New Roman" w:hAnsi="Times New Roman" w:cs="Times New Roman"/>
          <w:i/>
          <w:sz w:val="18"/>
          <w:szCs w:val="18"/>
          <w:lang w:eastAsia="tr-TR"/>
        </w:rPr>
        <w:t>Çalışmada kullanılan uydu verilerine, görüntülerin kullanılabilirliliğini artırmak için çapraz karışma (</w:t>
      </w:r>
      <w:proofErr w:type="spellStart"/>
      <w:r w:rsidRPr="006667E6">
        <w:rPr>
          <w:rFonts w:ascii="Times New Roman" w:eastAsia="Times New Roman" w:hAnsi="Times New Roman" w:cs="Times New Roman"/>
          <w:i/>
          <w:sz w:val="18"/>
          <w:szCs w:val="18"/>
          <w:lang w:eastAsia="tr-TR"/>
        </w:rPr>
        <w:t>crosstalk</w:t>
      </w:r>
      <w:proofErr w:type="spellEnd"/>
      <w:r w:rsidRPr="006667E6">
        <w:rPr>
          <w:rFonts w:ascii="Times New Roman" w:eastAsia="Times New Roman" w:hAnsi="Times New Roman" w:cs="Times New Roman"/>
          <w:i/>
          <w:sz w:val="18"/>
          <w:szCs w:val="18"/>
          <w:lang w:eastAsia="tr-TR"/>
        </w:rPr>
        <w:t xml:space="preserve">) düzeltmesi, </w:t>
      </w:r>
      <w:proofErr w:type="spellStart"/>
      <w:r w:rsidRPr="006667E6">
        <w:rPr>
          <w:rFonts w:ascii="Times New Roman" w:eastAsia="Times New Roman" w:hAnsi="Times New Roman" w:cs="Times New Roman"/>
          <w:i/>
          <w:sz w:val="18"/>
          <w:szCs w:val="18"/>
          <w:lang w:eastAsia="tr-TR"/>
        </w:rPr>
        <w:t>radyans</w:t>
      </w:r>
      <w:proofErr w:type="spellEnd"/>
      <w:r w:rsidRPr="006667E6">
        <w:rPr>
          <w:rFonts w:ascii="Times New Roman" w:eastAsia="Times New Roman" w:hAnsi="Times New Roman" w:cs="Times New Roman"/>
          <w:i/>
          <w:sz w:val="18"/>
          <w:szCs w:val="18"/>
          <w:lang w:eastAsia="tr-TR"/>
        </w:rPr>
        <w:t xml:space="preserve"> </w:t>
      </w:r>
      <w:proofErr w:type="gramStart"/>
      <w:r w:rsidRPr="006667E6">
        <w:rPr>
          <w:rFonts w:ascii="Times New Roman" w:eastAsia="Times New Roman" w:hAnsi="Times New Roman" w:cs="Times New Roman"/>
          <w:i/>
          <w:sz w:val="18"/>
          <w:szCs w:val="18"/>
          <w:lang w:eastAsia="tr-TR"/>
        </w:rPr>
        <w:t>kalibrasyonu</w:t>
      </w:r>
      <w:proofErr w:type="gramEnd"/>
      <w:r w:rsidRPr="006667E6">
        <w:rPr>
          <w:rFonts w:ascii="Times New Roman" w:eastAsia="Times New Roman" w:hAnsi="Times New Roman" w:cs="Times New Roman"/>
          <w:i/>
          <w:sz w:val="18"/>
          <w:szCs w:val="18"/>
          <w:lang w:eastAsia="tr-TR"/>
        </w:rPr>
        <w:t xml:space="preserve"> ve atmosferik düzeltme ile </w:t>
      </w:r>
      <w:proofErr w:type="spellStart"/>
      <w:r w:rsidRPr="006667E6">
        <w:rPr>
          <w:rFonts w:ascii="Times New Roman" w:eastAsia="Times New Roman" w:hAnsi="Times New Roman" w:cs="Times New Roman"/>
          <w:i/>
          <w:sz w:val="18"/>
          <w:szCs w:val="18"/>
          <w:lang w:eastAsia="tr-TR"/>
        </w:rPr>
        <w:t>radyansdan</w:t>
      </w:r>
      <w:proofErr w:type="spellEnd"/>
      <w:r w:rsidRPr="006667E6">
        <w:rPr>
          <w:rFonts w:ascii="Times New Roman" w:eastAsia="Times New Roman" w:hAnsi="Times New Roman" w:cs="Times New Roman"/>
          <w:i/>
          <w:sz w:val="18"/>
          <w:szCs w:val="18"/>
          <w:lang w:eastAsia="tr-TR"/>
        </w:rPr>
        <w:t xml:space="preserve"> </w:t>
      </w:r>
      <w:proofErr w:type="spellStart"/>
      <w:r w:rsidRPr="006667E6">
        <w:rPr>
          <w:rFonts w:ascii="Times New Roman" w:eastAsia="Times New Roman" w:hAnsi="Times New Roman" w:cs="Times New Roman"/>
          <w:i/>
          <w:sz w:val="18"/>
          <w:szCs w:val="18"/>
          <w:lang w:eastAsia="tr-TR"/>
        </w:rPr>
        <w:t>reflektansa</w:t>
      </w:r>
      <w:proofErr w:type="spellEnd"/>
      <w:r w:rsidRPr="006667E6">
        <w:rPr>
          <w:rFonts w:ascii="Times New Roman" w:eastAsia="Times New Roman" w:hAnsi="Times New Roman" w:cs="Times New Roman"/>
          <w:i/>
          <w:sz w:val="18"/>
          <w:szCs w:val="18"/>
          <w:lang w:eastAsia="tr-TR"/>
        </w:rPr>
        <w:t xml:space="preserve"> dönüştürme işlemleri sırasıyla uygulanmıştır.</w:t>
      </w:r>
      <w:r>
        <w:rPr>
          <w:rFonts w:ascii="Times New Roman" w:eastAsia="Times New Roman" w:hAnsi="Times New Roman" w:cs="Times New Roman"/>
          <w:i/>
          <w:sz w:val="18"/>
          <w:szCs w:val="18"/>
          <w:lang w:eastAsia="tr-TR"/>
        </w:rPr>
        <w:t xml:space="preserve"> </w:t>
      </w:r>
      <w:r w:rsidRPr="006667E6">
        <w:rPr>
          <w:rFonts w:ascii="Times New Roman" w:eastAsia="Times New Roman" w:hAnsi="Times New Roman" w:cs="Times New Roman"/>
          <w:i/>
          <w:sz w:val="18"/>
          <w:szCs w:val="18"/>
          <w:lang w:eastAsia="tr-TR"/>
        </w:rPr>
        <w:t xml:space="preserve">Uydu verilerine zenginleştirme metodu olarak, ana bileşenler dönüşümü ve </w:t>
      </w:r>
      <w:proofErr w:type="spellStart"/>
      <w:r w:rsidRPr="006667E6">
        <w:rPr>
          <w:rFonts w:ascii="Times New Roman" w:eastAsia="Times New Roman" w:hAnsi="Times New Roman" w:cs="Times New Roman"/>
          <w:i/>
          <w:sz w:val="18"/>
          <w:szCs w:val="18"/>
          <w:lang w:eastAsia="tr-TR"/>
        </w:rPr>
        <w:t>dekorelasyon</w:t>
      </w:r>
      <w:proofErr w:type="spellEnd"/>
      <w:r w:rsidRPr="006667E6">
        <w:rPr>
          <w:rFonts w:ascii="Times New Roman" w:eastAsia="Times New Roman" w:hAnsi="Times New Roman" w:cs="Times New Roman"/>
          <w:i/>
          <w:sz w:val="18"/>
          <w:szCs w:val="18"/>
          <w:lang w:eastAsia="tr-TR"/>
        </w:rPr>
        <w:t xml:space="preserve"> gerilmesi uygulanmıştır.</w:t>
      </w:r>
      <w:r w:rsidR="008B39F1">
        <w:rPr>
          <w:rFonts w:ascii="Times New Roman" w:eastAsia="Times New Roman" w:hAnsi="Times New Roman" w:cs="Times New Roman"/>
          <w:i/>
          <w:sz w:val="18"/>
          <w:szCs w:val="18"/>
          <w:lang w:eastAsia="tr-TR"/>
        </w:rPr>
        <w:t xml:space="preserve"> </w:t>
      </w:r>
      <w:r w:rsidR="00F66BD6" w:rsidRPr="00F66BD6">
        <w:rPr>
          <w:rFonts w:ascii="Times New Roman" w:eastAsia="Times New Roman" w:hAnsi="Times New Roman" w:cs="Times New Roman"/>
          <w:i/>
          <w:sz w:val="18"/>
          <w:szCs w:val="18"/>
          <w:lang w:eastAsia="tr-TR"/>
        </w:rPr>
        <w:t xml:space="preserve">Görüntü zenginleştirme işlemi uygulanmış uydu görüntü verileri analiz edilerek, jeolojik yapıların ayırt edilmesi amaçlanmıştır. Çalışma verisi olarak temin edilen ve jeolojik açıdan, birim yaşı, zemin yapısı ve simge kodlarından oluşan öznitelik bilgilerine sahip katmanları olan, üzerlerindeki birimlerin alanlarının </w:t>
      </w:r>
      <w:proofErr w:type="spellStart"/>
      <w:r w:rsidR="00F66BD6" w:rsidRPr="00F66BD6">
        <w:rPr>
          <w:rFonts w:ascii="Times New Roman" w:eastAsia="Times New Roman" w:hAnsi="Times New Roman" w:cs="Times New Roman"/>
          <w:i/>
          <w:sz w:val="18"/>
          <w:szCs w:val="18"/>
          <w:lang w:eastAsia="tr-TR"/>
        </w:rPr>
        <w:t>vektörel</w:t>
      </w:r>
      <w:proofErr w:type="spellEnd"/>
      <w:r w:rsidR="00F66BD6" w:rsidRPr="00F66BD6">
        <w:rPr>
          <w:rFonts w:ascii="Times New Roman" w:eastAsia="Times New Roman" w:hAnsi="Times New Roman" w:cs="Times New Roman"/>
          <w:i/>
          <w:sz w:val="18"/>
          <w:szCs w:val="18"/>
          <w:lang w:eastAsia="tr-TR"/>
        </w:rPr>
        <w:t xml:space="preserve"> özellikleri de bilinen</w:t>
      </w:r>
      <w:r w:rsidR="00F66BD6">
        <w:rPr>
          <w:rFonts w:ascii="Times New Roman" w:eastAsia="Times New Roman" w:hAnsi="Times New Roman" w:cs="Times New Roman"/>
          <w:i/>
          <w:sz w:val="18"/>
          <w:szCs w:val="18"/>
          <w:lang w:eastAsia="tr-TR"/>
        </w:rPr>
        <w:t xml:space="preserve"> </w:t>
      </w:r>
      <w:proofErr w:type="gramStart"/>
      <w:r w:rsidR="00F66BD6">
        <w:rPr>
          <w:rFonts w:ascii="Times New Roman" w:eastAsia="Times New Roman" w:hAnsi="Times New Roman" w:cs="Times New Roman"/>
          <w:i/>
          <w:sz w:val="18"/>
          <w:szCs w:val="18"/>
          <w:lang w:eastAsia="tr-TR"/>
        </w:rPr>
        <w:t>1:25000</w:t>
      </w:r>
      <w:proofErr w:type="gramEnd"/>
      <w:r w:rsidR="00F66BD6">
        <w:rPr>
          <w:rFonts w:ascii="Times New Roman" w:eastAsia="Times New Roman" w:hAnsi="Times New Roman" w:cs="Times New Roman"/>
          <w:i/>
          <w:sz w:val="18"/>
          <w:szCs w:val="18"/>
          <w:lang w:eastAsia="tr-TR"/>
        </w:rPr>
        <w:t xml:space="preserve"> ölçekli </w:t>
      </w:r>
      <w:r w:rsidR="00F66BD6" w:rsidRPr="00F66BD6">
        <w:rPr>
          <w:rFonts w:ascii="Times New Roman" w:eastAsia="Times New Roman" w:hAnsi="Times New Roman" w:cs="Times New Roman"/>
          <w:i/>
          <w:sz w:val="18"/>
          <w:szCs w:val="18"/>
          <w:lang w:eastAsia="tr-TR"/>
        </w:rPr>
        <w:t>jeolojik haritalar, birim yaşına göre yeniden düzenlen</w:t>
      </w:r>
      <w:r w:rsidR="00F66BD6">
        <w:rPr>
          <w:rFonts w:ascii="Times New Roman" w:eastAsia="Times New Roman" w:hAnsi="Times New Roman" w:cs="Times New Roman"/>
          <w:i/>
          <w:sz w:val="18"/>
          <w:szCs w:val="18"/>
          <w:lang w:eastAsia="tr-TR"/>
        </w:rPr>
        <w:t xml:space="preserve">miştir. </w:t>
      </w:r>
      <w:r w:rsidR="00F66BD6" w:rsidRPr="00F66BD6">
        <w:rPr>
          <w:rFonts w:ascii="Times New Roman" w:eastAsia="Times New Roman" w:hAnsi="Times New Roman" w:cs="Times New Roman"/>
          <w:i/>
          <w:sz w:val="18"/>
          <w:szCs w:val="18"/>
          <w:lang w:eastAsia="tr-TR"/>
        </w:rPr>
        <w:t xml:space="preserve">Görüntü isleme analizleri sonucu, MTA tarafından hazırlanan </w:t>
      </w:r>
      <w:proofErr w:type="gramStart"/>
      <w:r w:rsidR="00F66BD6" w:rsidRPr="00F66BD6">
        <w:rPr>
          <w:rFonts w:ascii="Times New Roman" w:eastAsia="Times New Roman" w:hAnsi="Times New Roman" w:cs="Times New Roman"/>
          <w:i/>
          <w:sz w:val="18"/>
          <w:szCs w:val="18"/>
          <w:lang w:eastAsia="tr-TR"/>
        </w:rPr>
        <w:t>1:25000</w:t>
      </w:r>
      <w:proofErr w:type="gramEnd"/>
      <w:r w:rsidR="00F66BD6" w:rsidRPr="00F66BD6">
        <w:rPr>
          <w:rFonts w:ascii="Times New Roman" w:eastAsia="Times New Roman" w:hAnsi="Times New Roman" w:cs="Times New Roman"/>
          <w:i/>
          <w:sz w:val="18"/>
          <w:szCs w:val="18"/>
          <w:lang w:eastAsia="tr-TR"/>
        </w:rPr>
        <w:t xml:space="preserve"> ölçekli jeoloji haritaları ile karsılaştırılmış ve ayrımlanma bu analizle açığa çıktığı gözlenmiştir.</w:t>
      </w:r>
    </w:p>
    <w:p w:rsidR="00F66BD6" w:rsidRPr="00F66BD6" w:rsidRDefault="00F66BD6" w:rsidP="00F66BD6">
      <w:pPr>
        <w:autoSpaceDE w:val="0"/>
        <w:autoSpaceDN w:val="0"/>
        <w:adjustRightInd w:val="0"/>
        <w:jc w:val="both"/>
        <w:rPr>
          <w:rFonts w:ascii="Times New Roman" w:eastAsia="Times New Roman" w:hAnsi="Times New Roman" w:cs="Times New Roman"/>
          <w:i/>
          <w:sz w:val="18"/>
          <w:szCs w:val="18"/>
          <w:lang w:eastAsia="tr-TR"/>
        </w:rPr>
      </w:pPr>
    </w:p>
    <w:p w:rsidR="0017381E" w:rsidRPr="00B47C95" w:rsidRDefault="00035DC5" w:rsidP="00506765">
      <w:pPr>
        <w:pStyle w:val="Abstracttext"/>
        <w:spacing w:after="60"/>
        <w:rPr>
          <w:i w:val="0"/>
          <w:sz w:val="18"/>
          <w:lang w:val="tr-TR"/>
        </w:rPr>
      </w:pPr>
      <w:r w:rsidRPr="00B47C95">
        <w:rPr>
          <w:i w:val="0"/>
          <w:sz w:val="18"/>
          <w:u w:val="single"/>
          <w:lang w:val="tr-TR"/>
        </w:rPr>
        <w:t>Anahtar Sözcükler</w:t>
      </w:r>
      <w:r w:rsidRPr="00B47C95">
        <w:rPr>
          <w:i w:val="0"/>
          <w:sz w:val="18"/>
          <w:lang w:val="tr-TR"/>
        </w:rPr>
        <w:t xml:space="preserve"> </w:t>
      </w:r>
    </w:p>
    <w:p w:rsidR="0017381E" w:rsidRPr="0017381E" w:rsidRDefault="00F66BD6" w:rsidP="0017381E">
      <w:pPr>
        <w:jc w:val="both"/>
        <w:rPr>
          <w:rFonts w:ascii="Times New Roman" w:hAnsi="Times New Roman" w:cs="Times New Roman"/>
          <w:sz w:val="18"/>
          <w:szCs w:val="18"/>
          <w:lang w:eastAsia="tr-TR"/>
        </w:rPr>
      </w:pPr>
      <w:r>
        <w:rPr>
          <w:rFonts w:ascii="Times New Roman" w:hAnsi="Times New Roman" w:cs="Times New Roman"/>
          <w:sz w:val="18"/>
          <w:szCs w:val="18"/>
          <w:lang w:eastAsia="tr-TR"/>
        </w:rPr>
        <w:t>ASTER</w:t>
      </w:r>
      <w:r w:rsidR="00B6356D">
        <w:rPr>
          <w:rFonts w:ascii="Times New Roman" w:hAnsi="Times New Roman" w:cs="Times New Roman"/>
          <w:sz w:val="18"/>
          <w:szCs w:val="18"/>
          <w:lang w:eastAsia="tr-TR"/>
        </w:rPr>
        <w:t>, A</w:t>
      </w:r>
      <w:r>
        <w:rPr>
          <w:rFonts w:ascii="Times New Roman" w:hAnsi="Times New Roman" w:cs="Times New Roman"/>
          <w:sz w:val="18"/>
          <w:szCs w:val="18"/>
          <w:lang w:eastAsia="tr-TR"/>
        </w:rPr>
        <w:t xml:space="preserve">na Bileşenler Dönüşümü, </w:t>
      </w:r>
      <w:proofErr w:type="spellStart"/>
      <w:r>
        <w:rPr>
          <w:rFonts w:ascii="Times New Roman" w:hAnsi="Times New Roman" w:cs="Times New Roman"/>
          <w:sz w:val="18"/>
          <w:szCs w:val="18"/>
          <w:lang w:eastAsia="tr-TR"/>
        </w:rPr>
        <w:t>Dekorelasyon</w:t>
      </w:r>
      <w:proofErr w:type="spellEnd"/>
      <w:r>
        <w:rPr>
          <w:rFonts w:ascii="Times New Roman" w:hAnsi="Times New Roman" w:cs="Times New Roman"/>
          <w:sz w:val="18"/>
          <w:szCs w:val="18"/>
          <w:lang w:eastAsia="tr-TR"/>
        </w:rPr>
        <w:t xml:space="preserve"> Gerilmesi</w:t>
      </w:r>
    </w:p>
    <w:p w:rsidR="00B77A15" w:rsidRPr="00B77A15" w:rsidRDefault="00B77A15" w:rsidP="0085682C">
      <w:pPr>
        <w:jc w:val="both"/>
        <w:rPr>
          <w:rFonts w:ascii="Arial" w:hAnsi="Arial" w:cs="Arial"/>
        </w:rPr>
      </w:pPr>
    </w:p>
    <w:p w:rsidR="00035DC5" w:rsidRDefault="00B77A15" w:rsidP="0085682C">
      <w:pPr>
        <w:jc w:val="left"/>
        <w:rPr>
          <w:rFonts w:ascii="Arial" w:hAnsi="Arial" w:cs="Arial"/>
          <w:b/>
        </w:rPr>
      </w:pPr>
      <w:r w:rsidRPr="00B77A15">
        <w:rPr>
          <w:rFonts w:ascii="Arial" w:hAnsi="Arial" w:cs="Arial"/>
          <w:b/>
        </w:rPr>
        <w:t>1. Giriş</w:t>
      </w:r>
      <w:r w:rsidR="00B053C8">
        <w:rPr>
          <w:rFonts w:ascii="Arial" w:hAnsi="Arial" w:cs="Arial"/>
          <w:b/>
        </w:rPr>
        <w:t xml:space="preserve"> </w:t>
      </w:r>
    </w:p>
    <w:p w:rsidR="00DA600C" w:rsidRPr="00DA600C" w:rsidRDefault="00DA600C" w:rsidP="0085682C">
      <w:pPr>
        <w:jc w:val="both"/>
        <w:rPr>
          <w:rFonts w:ascii="Arial" w:hAnsi="Arial" w:cs="Arial"/>
        </w:rPr>
      </w:pPr>
    </w:p>
    <w:p w:rsidR="0055304A" w:rsidRPr="0055304A" w:rsidRDefault="0055304A" w:rsidP="00BA05B8">
      <w:pPr>
        <w:jc w:val="both"/>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 xml:space="preserve">Çalışma kapsamında, </w:t>
      </w:r>
      <w:r w:rsidRPr="0055304A">
        <w:rPr>
          <w:rFonts w:ascii="Times New Roman" w:eastAsia="Times New Roman" w:hAnsi="Times New Roman" w:cs="Times New Roman"/>
          <w:sz w:val="20"/>
          <w:szCs w:val="20"/>
          <w:lang w:eastAsia="tr-TR"/>
        </w:rPr>
        <w:t xml:space="preserve">Kuzey Anadolu Fay </w:t>
      </w:r>
      <w:proofErr w:type="spellStart"/>
      <w:r w:rsidRPr="0055304A">
        <w:rPr>
          <w:rFonts w:ascii="Times New Roman" w:eastAsia="Times New Roman" w:hAnsi="Times New Roman" w:cs="Times New Roman"/>
          <w:sz w:val="20"/>
          <w:szCs w:val="20"/>
          <w:lang w:eastAsia="tr-TR"/>
        </w:rPr>
        <w:t>Zonu</w:t>
      </w:r>
      <w:proofErr w:type="spellEnd"/>
      <w:r w:rsidRPr="0055304A">
        <w:rPr>
          <w:rFonts w:ascii="Times New Roman" w:eastAsia="Times New Roman" w:hAnsi="Times New Roman" w:cs="Times New Roman"/>
          <w:sz w:val="20"/>
          <w:szCs w:val="20"/>
          <w:lang w:eastAsia="tr-TR"/>
        </w:rPr>
        <w:t xml:space="preserve"> üzerinde, Kelkit Vadisi boyunca belirlenen çalışma alanı, kuzeydoğuda, Erzincan-Çayırlı (39</w:t>
      </w:r>
      <w:r w:rsidRPr="0055304A">
        <w:rPr>
          <w:rFonts w:ascii="Times New Roman" w:eastAsia="Times New Roman" w:hAnsi="Times New Roman" w:cs="Times New Roman"/>
          <w:sz w:val="20"/>
          <w:szCs w:val="20"/>
          <w:lang w:eastAsia="tr-TR"/>
        </w:rPr>
        <w:sym w:font="Symbol" w:char="F0B0"/>
      </w:r>
      <w:r w:rsidRPr="0055304A">
        <w:rPr>
          <w:rFonts w:ascii="Times New Roman" w:eastAsia="Times New Roman" w:hAnsi="Times New Roman" w:cs="Times New Roman"/>
          <w:sz w:val="20"/>
          <w:szCs w:val="20"/>
          <w:lang w:eastAsia="tr-TR"/>
        </w:rPr>
        <w:t>48’ K, 40</w:t>
      </w:r>
      <w:r w:rsidRPr="0055304A">
        <w:rPr>
          <w:rFonts w:ascii="Times New Roman" w:eastAsia="Times New Roman" w:hAnsi="Times New Roman" w:cs="Times New Roman"/>
          <w:sz w:val="20"/>
          <w:szCs w:val="20"/>
          <w:lang w:eastAsia="tr-TR"/>
        </w:rPr>
        <w:sym w:font="Symbol" w:char="F0B0"/>
      </w:r>
      <w:r w:rsidRPr="0055304A">
        <w:rPr>
          <w:rFonts w:ascii="Times New Roman" w:eastAsia="Times New Roman" w:hAnsi="Times New Roman" w:cs="Times New Roman"/>
          <w:sz w:val="20"/>
          <w:szCs w:val="20"/>
          <w:lang w:eastAsia="tr-TR"/>
        </w:rPr>
        <w:t>02’ D), güneybatıda Koyulhisar ilçesi, Karaçam Köyü yakınları (40</w:t>
      </w:r>
      <w:r w:rsidRPr="0055304A">
        <w:rPr>
          <w:rFonts w:ascii="Times New Roman" w:eastAsia="Times New Roman" w:hAnsi="Times New Roman" w:cs="Times New Roman"/>
          <w:sz w:val="20"/>
          <w:szCs w:val="20"/>
          <w:lang w:eastAsia="tr-TR"/>
        </w:rPr>
        <w:sym w:font="Symbol" w:char="F0B0"/>
      </w:r>
      <w:r w:rsidRPr="0055304A">
        <w:rPr>
          <w:rFonts w:ascii="Times New Roman" w:eastAsia="Times New Roman" w:hAnsi="Times New Roman" w:cs="Times New Roman"/>
          <w:sz w:val="20"/>
          <w:szCs w:val="20"/>
          <w:lang w:eastAsia="tr-TR"/>
        </w:rPr>
        <w:t>13’K, 37</w:t>
      </w:r>
      <w:r w:rsidRPr="0055304A">
        <w:rPr>
          <w:rFonts w:ascii="Times New Roman" w:eastAsia="Times New Roman" w:hAnsi="Times New Roman" w:cs="Times New Roman"/>
          <w:sz w:val="20"/>
          <w:szCs w:val="20"/>
          <w:lang w:eastAsia="tr-TR"/>
        </w:rPr>
        <w:sym w:font="Symbol" w:char="F0B0"/>
      </w:r>
      <w:r w:rsidRPr="0055304A">
        <w:rPr>
          <w:rFonts w:ascii="Times New Roman" w:eastAsia="Times New Roman" w:hAnsi="Times New Roman" w:cs="Times New Roman"/>
          <w:sz w:val="20"/>
          <w:szCs w:val="20"/>
          <w:lang w:eastAsia="tr-TR"/>
        </w:rPr>
        <w:t>46’D), kuzeybatıda Sivas-Gölova ilçesi civarı (40</w:t>
      </w:r>
      <w:r w:rsidRPr="0055304A">
        <w:rPr>
          <w:rFonts w:ascii="Times New Roman" w:eastAsia="Times New Roman" w:hAnsi="Times New Roman" w:cs="Times New Roman"/>
          <w:sz w:val="20"/>
          <w:szCs w:val="20"/>
          <w:lang w:eastAsia="tr-TR"/>
        </w:rPr>
        <w:sym w:font="Symbol" w:char="F0B0"/>
      </w:r>
      <w:r w:rsidRPr="0055304A">
        <w:rPr>
          <w:rFonts w:ascii="Times New Roman" w:eastAsia="Times New Roman" w:hAnsi="Times New Roman" w:cs="Times New Roman"/>
          <w:sz w:val="20"/>
          <w:szCs w:val="20"/>
          <w:lang w:eastAsia="tr-TR"/>
        </w:rPr>
        <w:t xml:space="preserve"> 07’K, 37</w:t>
      </w:r>
      <w:r w:rsidRPr="0055304A">
        <w:rPr>
          <w:rFonts w:ascii="Times New Roman" w:eastAsia="Times New Roman" w:hAnsi="Times New Roman" w:cs="Times New Roman"/>
          <w:sz w:val="20"/>
          <w:szCs w:val="20"/>
          <w:lang w:eastAsia="tr-TR"/>
        </w:rPr>
        <w:sym w:font="Symbol" w:char="F0B0"/>
      </w:r>
      <w:r w:rsidRPr="0055304A">
        <w:rPr>
          <w:rFonts w:ascii="Times New Roman" w:eastAsia="Times New Roman" w:hAnsi="Times New Roman" w:cs="Times New Roman"/>
          <w:sz w:val="20"/>
          <w:szCs w:val="20"/>
          <w:lang w:eastAsia="tr-TR"/>
        </w:rPr>
        <w:t xml:space="preserve"> 36’D), ve güneydoğuda Erzincan- İliç civarı (39</w:t>
      </w:r>
      <w:r w:rsidRPr="0055304A">
        <w:rPr>
          <w:rFonts w:ascii="Times New Roman" w:eastAsia="Times New Roman" w:hAnsi="Times New Roman" w:cs="Times New Roman"/>
          <w:sz w:val="20"/>
          <w:szCs w:val="20"/>
          <w:lang w:eastAsia="tr-TR"/>
        </w:rPr>
        <w:sym w:font="Symbol" w:char="F0B0"/>
      </w:r>
      <w:r w:rsidRPr="0055304A">
        <w:rPr>
          <w:rFonts w:ascii="Times New Roman" w:eastAsia="Times New Roman" w:hAnsi="Times New Roman" w:cs="Times New Roman"/>
          <w:sz w:val="20"/>
          <w:szCs w:val="20"/>
          <w:lang w:eastAsia="tr-TR"/>
        </w:rPr>
        <w:t>13’K, 40</w:t>
      </w:r>
      <w:r w:rsidRPr="0055304A">
        <w:rPr>
          <w:rFonts w:ascii="Times New Roman" w:eastAsia="Times New Roman" w:hAnsi="Times New Roman" w:cs="Times New Roman"/>
          <w:sz w:val="20"/>
          <w:szCs w:val="20"/>
          <w:lang w:eastAsia="tr-TR"/>
        </w:rPr>
        <w:sym w:font="Symbol" w:char="F0B0"/>
      </w:r>
      <w:r w:rsidRPr="0055304A">
        <w:rPr>
          <w:rFonts w:ascii="Times New Roman" w:eastAsia="Times New Roman" w:hAnsi="Times New Roman" w:cs="Times New Roman"/>
          <w:sz w:val="20"/>
          <w:szCs w:val="20"/>
          <w:lang w:eastAsia="tr-TR"/>
        </w:rPr>
        <w:t xml:space="preserve"> 15’D) olarak sınırlandırılmıştır (Şekil 1).</w:t>
      </w:r>
      <w:proofErr w:type="gramEnd"/>
    </w:p>
    <w:p w:rsidR="00DA600C" w:rsidRDefault="00F66BD6" w:rsidP="00BA05B8">
      <w:pPr>
        <w:pStyle w:val="GOVDE"/>
        <w:spacing w:before="0" w:after="0" w:line="240" w:lineRule="auto"/>
        <w:ind w:firstLine="284"/>
        <w:rPr>
          <w:rFonts w:eastAsia="Times New Roman"/>
          <w:noProof w:val="0"/>
          <w:sz w:val="20"/>
          <w:szCs w:val="20"/>
        </w:rPr>
      </w:pPr>
      <w:r w:rsidRPr="00F66BD6">
        <w:rPr>
          <w:rFonts w:eastAsia="Times New Roman"/>
          <w:noProof w:val="0"/>
          <w:sz w:val="20"/>
          <w:szCs w:val="20"/>
        </w:rPr>
        <w:t xml:space="preserve">Uydu görüntülerinin zenginleştirilmesi esasına göre yapılan çalışmalarda jeolojik benzerlik ve farklılıkları göz önüne çıkarmaktadır. Bu zenginleştirme </w:t>
      </w:r>
      <w:proofErr w:type="spellStart"/>
      <w:r w:rsidRPr="00F66BD6">
        <w:rPr>
          <w:rFonts w:eastAsia="Times New Roman"/>
          <w:noProof w:val="0"/>
          <w:sz w:val="20"/>
          <w:szCs w:val="20"/>
        </w:rPr>
        <w:t>metaodlarından</w:t>
      </w:r>
      <w:proofErr w:type="spellEnd"/>
      <w:r w:rsidRPr="00F66BD6">
        <w:rPr>
          <w:rFonts w:eastAsia="Times New Roman"/>
          <w:noProof w:val="0"/>
          <w:sz w:val="20"/>
          <w:szCs w:val="20"/>
        </w:rPr>
        <w:t xml:space="preserve"> olan ana bileşenler dönüşümü, yüzey materyallerinin (</w:t>
      </w:r>
      <w:proofErr w:type="spellStart"/>
      <w:r w:rsidRPr="00F66BD6">
        <w:rPr>
          <w:rFonts w:eastAsia="Times New Roman"/>
          <w:noProof w:val="0"/>
          <w:sz w:val="20"/>
          <w:szCs w:val="20"/>
        </w:rPr>
        <w:t>hidrotermal</w:t>
      </w:r>
      <w:proofErr w:type="spellEnd"/>
      <w:r w:rsidRPr="00F66BD6">
        <w:rPr>
          <w:rFonts w:eastAsia="Times New Roman"/>
          <w:noProof w:val="0"/>
          <w:sz w:val="20"/>
          <w:szCs w:val="20"/>
        </w:rPr>
        <w:t xml:space="preserve"> </w:t>
      </w:r>
      <w:proofErr w:type="spellStart"/>
      <w:r w:rsidRPr="00F66BD6">
        <w:rPr>
          <w:rFonts w:eastAsia="Times New Roman"/>
          <w:noProof w:val="0"/>
          <w:sz w:val="20"/>
          <w:szCs w:val="20"/>
        </w:rPr>
        <w:t>alterasyon</w:t>
      </w:r>
      <w:proofErr w:type="spellEnd"/>
      <w:r w:rsidRPr="00F66BD6">
        <w:rPr>
          <w:rFonts w:eastAsia="Times New Roman"/>
          <w:noProof w:val="0"/>
          <w:sz w:val="20"/>
          <w:szCs w:val="20"/>
        </w:rPr>
        <w:t xml:space="preserve"> minerallerini belirlemek için) görsel olarak yorumlanmasında ve tanımlanmasında yararlıdır (</w:t>
      </w:r>
      <w:proofErr w:type="spellStart"/>
      <w:r w:rsidRPr="00F66BD6">
        <w:rPr>
          <w:rFonts w:eastAsia="Times New Roman"/>
          <w:noProof w:val="0"/>
          <w:sz w:val="20"/>
          <w:szCs w:val="20"/>
        </w:rPr>
        <w:t>Sing</w:t>
      </w:r>
      <w:proofErr w:type="spellEnd"/>
      <w:r w:rsidRPr="00F66BD6">
        <w:rPr>
          <w:rFonts w:eastAsia="Times New Roman"/>
          <w:noProof w:val="0"/>
          <w:sz w:val="20"/>
          <w:szCs w:val="20"/>
        </w:rPr>
        <w:t xml:space="preserve"> </w:t>
      </w:r>
      <w:proofErr w:type="spellStart"/>
      <w:r w:rsidRPr="00F66BD6">
        <w:rPr>
          <w:rFonts w:eastAsia="Times New Roman"/>
          <w:noProof w:val="0"/>
          <w:sz w:val="20"/>
          <w:szCs w:val="20"/>
        </w:rPr>
        <w:t>and</w:t>
      </w:r>
      <w:proofErr w:type="spellEnd"/>
      <w:r w:rsidRPr="00F66BD6">
        <w:rPr>
          <w:rFonts w:eastAsia="Times New Roman"/>
          <w:noProof w:val="0"/>
          <w:sz w:val="20"/>
          <w:szCs w:val="20"/>
        </w:rPr>
        <w:t xml:space="preserve"> Harrison, 1985; </w:t>
      </w:r>
      <w:proofErr w:type="spellStart"/>
      <w:r w:rsidRPr="00F66BD6">
        <w:rPr>
          <w:rFonts w:eastAsia="Times New Roman"/>
          <w:noProof w:val="0"/>
          <w:sz w:val="20"/>
          <w:szCs w:val="20"/>
        </w:rPr>
        <w:t>Massironi</w:t>
      </w:r>
      <w:proofErr w:type="spellEnd"/>
      <w:r w:rsidRPr="00F66BD6">
        <w:rPr>
          <w:rFonts w:eastAsia="Times New Roman"/>
          <w:noProof w:val="0"/>
          <w:sz w:val="20"/>
          <w:szCs w:val="20"/>
        </w:rPr>
        <w:t xml:space="preserve"> ve diğerleri, 2008; Kaya, 1999; </w:t>
      </w:r>
      <w:proofErr w:type="spellStart"/>
      <w:r w:rsidRPr="00F66BD6">
        <w:rPr>
          <w:rFonts w:eastAsia="Times New Roman"/>
          <w:noProof w:val="0"/>
          <w:sz w:val="20"/>
          <w:szCs w:val="20"/>
        </w:rPr>
        <w:t>Kariuki</w:t>
      </w:r>
      <w:proofErr w:type="spellEnd"/>
      <w:r w:rsidRPr="00F66BD6">
        <w:rPr>
          <w:rFonts w:eastAsia="Times New Roman"/>
          <w:noProof w:val="0"/>
          <w:sz w:val="20"/>
          <w:szCs w:val="20"/>
        </w:rPr>
        <w:t xml:space="preserve"> ve diğerleri, 2003; </w:t>
      </w:r>
      <w:proofErr w:type="spellStart"/>
      <w:r w:rsidRPr="00F66BD6">
        <w:rPr>
          <w:rFonts w:eastAsia="Times New Roman"/>
          <w:noProof w:val="0"/>
          <w:sz w:val="20"/>
          <w:szCs w:val="20"/>
        </w:rPr>
        <w:t>Natraj</w:t>
      </w:r>
      <w:proofErr w:type="spellEnd"/>
      <w:r w:rsidRPr="00F66BD6">
        <w:rPr>
          <w:rFonts w:eastAsia="Times New Roman"/>
          <w:noProof w:val="0"/>
          <w:sz w:val="20"/>
          <w:szCs w:val="20"/>
        </w:rPr>
        <w:t xml:space="preserve"> </w:t>
      </w:r>
      <w:proofErr w:type="spellStart"/>
      <w:r w:rsidRPr="00F66BD6">
        <w:rPr>
          <w:rFonts w:eastAsia="Times New Roman"/>
          <w:noProof w:val="0"/>
          <w:sz w:val="20"/>
          <w:szCs w:val="20"/>
        </w:rPr>
        <w:t>vd</w:t>
      </w:r>
      <w:proofErr w:type="spellEnd"/>
      <w:r w:rsidRPr="00F66BD6">
        <w:rPr>
          <w:rFonts w:eastAsia="Times New Roman"/>
          <w:noProof w:val="0"/>
          <w:sz w:val="20"/>
          <w:szCs w:val="20"/>
        </w:rPr>
        <w:t>.2010).</w:t>
      </w:r>
      <w:r w:rsidR="00BA05B8">
        <w:rPr>
          <w:rFonts w:eastAsia="Times New Roman"/>
          <w:noProof w:val="0"/>
          <w:sz w:val="20"/>
          <w:szCs w:val="20"/>
        </w:rPr>
        <w:t xml:space="preserve"> </w:t>
      </w:r>
      <w:r w:rsidRPr="00F66BD6">
        <w:rPr>
          <w:rFonts w:eastAsia="Times New Roman"/>
          <w:noProof w:val="0"/>
          <w:sz w:val="20"/>
          <w:szCs w:val="20"/>
        </w:rPr>
        <w:t xml:space="preserve">ASTER uydu görüntüsünün VNIR ve SWIR bölgedeki bantlarından 3 veya 4 bant seçilerek yapılanana </w:t>
      </w:r>
      <w:proofErr w:type="spellStart"/>
      <w:r w:rsidRPr="00F66BD6">
        <w:rPr>
          <w:rFonts w:eastAsia="Times New Roman"/>
          <w:noProof w:val="0"/>
          <w:sz w:val="20"/>
          <w:szCs w:val="20"/>
        </w:rPr>
        <w:t>bileşenlerdönüşümü</w:t>
      </w:r>
      <w:proofErr w:type="spellEnd"/>
      <w:r w:rsidRPr="00F66BD6">
        <w:rPr>
          <w:rFonts w:eastAsia="Times New Roman"/>
          <w:noProof w:val="0"/>
          <w:sz w:val="20"/>
          <w:szCs w:val="20"/>
        </w:rPr>
        <w:t xml:space="preserve"> analiz yöntemi kullanılarak, jeolojik çalışmalarda yorumlanabilirliği artırılmış sonuçlar sağlanmıştır. </w:t>
      </w:r>
      <w:r w:rsidR="009A577E">
        <w:rPr>
          <w:rFonts w:eastAsia="Times New Roman"/>
          <w:noProof w:val="0"/>
          <w:sz w:val="20"/>
          <w:szCs w:val="20"/>
        </w:rPr>
        <w:t xml:space="preserve"> </w:t>
      </w:r>
      <w:r w:rsidR="009A577E" w:rsidRPr="009A577E">
        <w:rPr>
          <w:rFonts w:eastAsia="Times New Roman"/>
          <w:noProof w:val="0"/>
          <w:sz w:val="20"/>
          <w:szCs w:val="20"/>
        </w:rPr>
        <w:t>Ana</w:t>
      </w:r>
      <w:r w:rsidR="009A577E">
        <w:rPr>
          <w:rFonts w:eastAsia="Times New Roman"/>
          <w:noProof w:val="0"/>
          <w:sz w:val="20"/>
          <w:szCs w:val="20"/>
        </w:rPr>
        <w:t xml:space="preserve"> </w:t>
      </w:r>
      <w:r w:rsidR="009A577E" w:rsidRPr="009A577E">
        <w:rPr>
          <w:rFonts w:eastAsia="Times New Roman"/>
          <w:noProof w:val="0"/>
          <w:sz w:val="20"/>
          <w:szCs w:val="20"/>
        </w:rPr>
        <w:t xml:space="preserve">bileşenler dönüşümü analizi (PCA), yüksek </w:t>
      </w:r>
      <w:proofErr w:type="gramStart"/>
      <w:r w:rsidR="009A577E" w:rsidRPr="009A577E">
        <w:rPr>
          <w:rFonts w:eastAsia="Times New Roman"/>
          <w:noProof w:val="0"/>
          <w:sz w:val="20"/>
          <w:szCs w:val="20"/>
        </w:rPr>
        <w:t>korelasyonlu</w:t>
      </w:r>
      <w:proofErr w:type="gramEnd"/>
      <w:r w:rsidR="009A577E" w:rsidRPr="009A577E">
        <w:rPr>
          <w:rFonts w:eastAsia="Times New Roman"/>
          <w:noProof w:val="0"/>
          <w:sz w:val="20"/>
          <w:szCs w:val="20"/>
        </w:rPr>
        <w:t xml:space="preserve"> bantlardaki</w:t>
      </w:r>
      <w:r w:rsidR="009A577E">
        <w:rPr>
          <w:rFonts w:eastAsia="Times New Roman"/>
          <w:noProof w:val="0"/>
          <w:sz w:val="20"/>
          <w:szCs w:val="20"/>
        </w:rPr>
        <w:t xml:space="preserve"> </w:t>
      </w:r>
      <w:r w:rsidR="009A577E" w:rsidRPr="009A577E">
        <w:rPr>
          <w:rFonts w:eastAsia="Times New Roman"/>
          <w:noProof w:val="0"/>
          <w:sz w:val="20"/>
          <w:szCs w:val="20"/>
        </w:rPr>
        <w:t>tekrarlı veri fazlalığını</w:t>
      </w:r>
      <w:r w:rsidR="009A577E">
        <w:rPr>
          <w:rFonts w:eastAsia="Times New Roman"/>
          <w:noProof w:val="0"/>
          <w:sz w:val="20"/>
          <w:szCs w:val="20"/>
        </w:rPr>
        <w:t xml:space="preserve"> </w:t>
      </w:r>
      <w:r w:rsidR="009A577E" w:rsidRPr="009A577E">
        <w:rPr>
          <w:rFonts w:eastAsia="Times New Roman"/>
          <w:noProof w:val="0"/>
          <w:sz w:val="20"/>
          <w:szCs w:val="20"/>
        </w:rPr>
        <w:t xml:space="preserve">gidermek için 9 ASTER bandının üzerinde gerçekleştirilmiştir. PCA sonuçları, önceki jeolojik harita üzerinde tanımlanan litolojik sınırları doğrulamada, </w:t>
      </w:r>
      <w:proofErr w:type="gramStart"/>
      <w:r w:rsidR="009A577E" w:rsidRPr="009A577E">
        <w:rPr>
          <w:rFonts w:eastAsia="Times New Roman"/>
          <w:noProof w:val="0"/>
          <w:sz w:val="20"/>
          <w:szCs w:val="20"/>
        </w:rPr>
        <w:t>revizyon</w:t>
      </w:r>
      <w:proofErr w:type="gramEnd"/>
      <w:r w:rsidR="009A577E" w:rsidRPr="009A577E">
        <w:rPr>
          <w:rFonts w:eastAsia="Times New Roman"/>
          <w:noProof w:val="0"/>
          <w:sz w:val="20"/>
          <w:szCs w:val="20"/>
        </w:rPr>
        <w:t xml:space="preserve"> etkinleştirmede ve tanımlamada, önceden tanınmayan yüzeysel oluşumlarla ilgili yeni litolojik birimler hakkında bilgi vermiştir.</w:t>
      </w:r>
      <w:r w:rsidR="009A577E">
        <w:rPr>
          <w:rFonts w:eastAsia="Times New Roman"/>
          <w:noProof w:val="0"/>
          <w:sz w:val="20"/>
          <w:szCs w:val="20"/>
        </w:rPr>
        <w:t xml:space="preserve"> </w:t>
      </w:r>
      <w:r w:rsidR="009A577E" w:rsidRPr="009A577E">
        <w:rPr>
          <w:rFonts w:eastAsia="Times New Roman"/>
          <w:noProof w:val="0"/>
          <w:sz w:val="20"/>
          <w:szCs w:val="20"/>
        </w:rPr>
        <w:t xml:space="preserve">Üç farklı spektral, </w:t>
      </w:r>
      <w:proofErr w:type="gramStart"/>
      <w:r w:rsidR="009A577E" w:rsidRPr="009A577E">
        <w:rPr>
          <w:rFonts w:eastAsia="Times New Roman"/>
          <w:noProof w:val="0"/>
          <w:sz w:val="20"/>
          <w:szCs w:val="20"/>
        </w:rPr>
        <w:t>mekansal</w:t>
      </w:r>
      <w:proofErr w:type="gramEnd"/>
      <w:r w:rsidR="009A577E" w:rsidRPr="009A577E">
        <w:rPr>
          <w:rFonts w:eastAsia="Times New Roman"/>
          <w:noProof w:val="0"/>
          <w:sz w:val="20"/>
          <w:szCs w:val="20"/>
        </w:rPr>
        <w:t xml:space="preserve"> ve radyometrik algılayıcıya sahip ASTER uydu verileri kullanılarak, yapılan çalışma</w:t>
      </w:r>
      <w:r w:rsidR="006E2EC6">
        <w:rPr>
          <w:rFonts w:eastAsia="Times New Roman"/>
          <w:noProof w:val="0"/>
          <w:sz w:val="20"/>
          <w:szCs w:val="20"/>
        </w:rPr>
        <w:t>da</w:t>
      </w:r>
      <w:r w:rsidR="009A577E" w:rsidRPr="009A577E">
        <w:rPr>
          <w:rFonts w:eastAsia="Times New Roman"/>
          <w:noProof w:val="0"/>
          <w:sz w:val="20"/>
          <w:szCs w:val="20"/>
        </w:rPr>
        <w:t xml:space="preserve"> (</w:t>
      </w:r>
      <w:proofErr w:type="spellStart"/>
      <w:r w:rsidR="009A577E" w:rsidRPr="009A577E">
        <w:rPr>
          <w:rFonts w:eastAsia="Times New Roman"/>
          <w:noProof w:val="0"/>
          <w:sz w:val="20"/>
          <w:szCs w:val="20"/>
        </w:rPr>
        <w:t>Gad</w:t>
      </w:r>
      <w:proofErr w:type="spellEnd"/>
      <w:r w:rsidR="009A577E" w:rsidRPr="009A577E">
        <w:rPr>
          <w:rFonts w:eastAsia="Times New Roman"/>
          <w:noProof w:val="0"/>
          <w:sz w:val="20"/>
          <w:szCs w:val="20"/>
        </w:rPr>
        <w:t xml:space="preserve">, </w:t>
      </w:r>
      <w:proofErr w:type="spellStart"/>
      <w:r w:rsidR="009A577E" w:rsidRPr="009A577E">
        <w:rPr>
          <w:rFonts w:eastAsia="Times New Roman"/>
          <w:noProof w:val="0"/>
          <w:sz w:val="20"/>
          <w:szCs w:val="20"/>
        </w:rPr>
        <w:t>Kusky</w:t>
      </w:r>
      <w:proofErr w:type="spellEnd"/>
      <w:r w:rsidR="009A577E" w:rsidRPr="009A577E">
        <w:rPr>
          <w:rFonts w:eastAsia="Times New Roman"/>
          <w:noProof w:val="0"/>
          <w:sz w:val="20"/>
          <w:szCs w:val="20"/>
        </w:rPr>
        <w:t xml:space="preserve">, 2007) VNIR bantları kullanılarak yapılan </w:t>
      </w:r>
      <w:r w:rsidR="006D390A">
        <w:rPr>
          <w:rFonts w:eastAsia="Times New Roman"/>
          <w:noProof w:val="0"/>
          <w:sz w:val="20"/>
          <w:szCs w:val="20"/>
        </w:rPr>
        <w:t>analizler</w:t>
      </w:r>
      <w:r w:rsidR="009A577E" w:rsidRPr="009A577E">
        <w:rPr>
          <w:rFonts w:eastAsia="Times New Roman"/>
          <w:noProof w:val="0"/>
          <w:sz w:val="20"/>
          <w:szCs w:val="20"/>
        </w:rPr>
        <w:t xml:space="preserve"> ile bitkisel haritalama ve demir oksit minerallerinin açığa çıkarılmasından bahsedilmiştir. Ayrıca, SWIR (Yakın </w:t>
      </w:r>
      <w:proofErr w:type="spellStart"/>
      <w:r w:rsidR="009A577E" w:rsidRPr="009A577E">
        <w:rPr>
          <w:rFonts w:eastAsia="Times New Roman"/>
          <w:noProof w:val="0"/>
          <w:sz w:val="20"/>
          <w:szCs w:val="20"/>
        </w:rPr>
        <w:t>Dalgaboyu</w:t>
      </w:r>
      <w:proofErr w:type="spellEnd"/>
      <w:r w:rsidR="009A577E" w:rsidRPr="009A577E">
        <w:rPr>
          <w:rFonts w:eastAsia="Times New Roman"/>
          <w:noProof w:val="0"/>
          <w:sz w:val="20"/>
          <w:szCs w:val="20"/>
        </w:rPr>
        <w:t xml:space="preserve"> Kızılötesi) bantları kullanılarak, toprak sınıfı haritalama, litolojik haritalama ile kayaçların emilim </w:t>
      </w:r>
      <w:proofErr w:type="spellStart"/>
      <w:r w:rsidR="009A577E" w:rsidRPr="009A577E">
        <w:rPr>
          <w:rFonts w:eastAsia="Times New Roman"/>
          <w:noProof w:val="0"/>
          <w:sz w:val="20"/>
          <w:szCs w:val="20"/>
        </w:rPr>
        <w:t>karekteristiklerinin</w:t>
      </w:r>
      <w:proofErr w:type="spellEnd"/>
      <w:r w:rsidR="009A577E" w:rsidRPr="009A577E">
        <w:rPr>
          <w:rFonts w:eastAsia="Times New Roman"/>
          <w:noProof w:val="0"/>
          <w:sz w:val="20"/>
          <w:szCs w:val="20"/>
        </w:rPr>
        <w:t xml:space="preserve"> belirlenmesine yönelik çalışmalardan bahsedilmiştir.</w:t>
      </w:r>
    </w:p>
    <w:p w:rsidR="00D97691" w:rsidRDefault="00D97691" w:rsidP="00D97691">
      <w:pPr>
        <w:pStyle w:val="GOVDE"/>
        <w:spacing w:before="0" w:after="0" w:line="240" w:lineRule="auto"/>
        <w:ind w:firstLine="284"/>
        <w:rPr>
          <w:rFonts w:eastAsia="Times New Roman"/>
          <w:noProof w:val="0"/>
          <w:sz w:val="20"/>
          <w:szCs w:val="20"/>
        </w:rPr>
      </w:pPr>
      <w:r w:rsidRPr="00D97691">
        <w:rPr>
          <w:rFonts w:eastAsia="Times New Roman"/>
          <w:noProof w:val="0"/>
          <w:sz w:val="20"/>
          <w:szCs w:val="20"/>
        </w:rPr>
        <w:t xml:space="preserve">Uydu verilerine zenginleştirme metodu olarak, ana bileşenler dönüşümü ve </w:t>
      </w:r>
      <w:proofErr w:type="spellStart"/>
      <w:r w:rsidRPr="00D97691">
        <w:rPr>
          <w:rFonts w:eastAsia="Times New Roman"/>
          <w:noProof w:val="0"/>
          <w:sz w:val="20"/>
          <w:szCs w:val="20"/>
        </w:rPr>
        <w:t>dekorelasyon</w:t>
      </w:r>
      <w:proofErr w:type="spellEnd"/>
      <w:r w:rsidRPr="00D97691">
        <w:rPr>
          <w:rFonts w:eastAsia="Times New Roman"/>
          <w:noProof w:val="0"/>
          <w:sz w:val="20"/>
          <w:szCs w:val="20"/>
        </w:rPr>
        <w:t xml:space="preserve"> gerilmesi uygulanmıştır. Metotlar ile görüntülerin bantları arasındaki </w:t>
      </w:r>
      <w:proofErr w:type="gramStart"/>
      <w:r w:rsidRPr="00D97691">
        <w:rPr>
          <w:rFonts w:eastAsia="Times New Roman"/>
          <w:noProof w:val="0"/>
          <w:sz w:val="20"/>
          <w:szCs w:val="20"/>
        </w:rPr>
        <w:t>korelasyonların</w:t>
      </w:r>
      <w:proofErr w:type="gramEnd"/>
      <w:r w:rsidRPr="00D97691">
        <w:rPr>
          <w:rFonts w:eastAsia="Times New Roman"/>
          <w:noProof w:val="0"/>
          <w:sz w:val="20"/>
          <w:szCs w:val="20"/>
        </w:rPr>
        <w:t xml:space="preserve"> giderilip, görüntüdeki veri yoğunlunun azaltılmasının yanı sıra görüntülerdeki </w:t>
      </w:r>
      <w:proofErr w:type="spellStart"/>
      <w:r w:rsidRPr="00D97691">
        <w:rPr>
          <w:rFonts w:eastAsia="Times New Roman"/>
          <w:noProof w:val="0"/>
          <w:sz w:val="20"/>
          <w:szCs w:val="20"/>
        </w:rPr>
        <w:t>distorsiyonların</w:t>
      </w:r>
      <w:proofErr w:type="spellEnd"/>
      <w:r w:rsidRPr="00D97691">
        <w:rPr>
          <w:rFonts w:eastAsia="Times New Roman"/>
          <w:noProof w:val="0"/>
          <w:sz w:val="20"/>
          <w:szCs w:val="20"/>
        </w:rPr>
        <w:t xml:space="preserve"> giderilmesiyle yorumlanabilirliğin artırılması amaçlanmıştır. Zenginleştirme metotları uygulanan görüntüler, litolojik yapıları ayırt etmede yararlı sonuçlar vererek, jeolojik harita ile uyum sağlamıştır.</w:t>
      </w:r>
    </w:p>
    <w:p w:rsidR="0055304A" w:rsidRDefault="0055304A" w:rsidP="00D97691">
      <w:pPr>
        <w:pStyle w:val="GOVDE"/>
        <w:spacing w:before="0" w:after="0" w:line="240" w:lineRule="auto"/>
        <w:ind w:firstLine="284"/>
        <w:rPr>
          <w:rFonts w:eastAsia="Times New Roman"/>
          <w:noProof w:val="0"/>
          <w:sz w:val="20"/>
          <w:szCs w:val="20"/>
        </w:rPr>
      </w:pPr>
    </w:p>
    <w:p w:rsidR="0055304A" w:rsidRPr="00771DC3" w:rsidRDefault="0055304A" w:rsidP="0055304A">
      <w:pPr>
        <w:keepNext/>
        <w:spacing w:line="360" w:lineRule="auto"/>
      </w:pPr>
      <w:r>
        <w:rPr>
          <w:noProof/>
          <w:lang w:eastAsia="tr-TR"/>
        </w:rPr>
        <w:lastRenderedPageBreak/>
        <w:drawing>
          <wp:inline distT="0" distB="0" distL="0" distR="0">
            <wp:extent cx="3672000" cy="3921621"/>
            <wp:effectExtent l="38100" t="19050" r="23700" b="21729"/>
            <wp:docPr id="11" name="Resim 3" descr="D:\tezdeki_resimler\seki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zdeki_resimler\sekil1-1.png"/>
                    <pic:cNvPicPr>
                      <a:picLocks noChangeAspect="1" noChangeArrowheads="1"/>
                    </pic:cNvPicPr>
                  </pic:nvPicPr>
                  <pic:blipFill>
                    <a:blip r:embed="rId8" cstate="print"/>
                    <a:srcRect/>
                    <a:stretch>
                      <a:fillRect/>
                    </a:stretch>
                  </pic:blipFill>
                  <pic:spPr bwMode="auto">
                    <a:xfrm>
                      <a:off x="0" y="0"/>
                      <a:ext cx="3672000" cy="3921621"/>
                    </a:xfrm>
                    <a:prstGeom prst="rect">
                      <a:avLst/>
                    </a:prstGeom>
                    <a:noFill/>
                    <a:ln w="9525">
                      <a:solidFill>
                        <a:schemeClr val="tx1"/>
                      </a:solidFill>
                      <a:miter lim="800000"/>
                      <a:headEnd/>
                      <a:tailEnd/>
                    </a:ln>
                  </pic:spPr>
                </pic:pic>
              </a:graphicData>
            </a:graphic>
          </wp:inline>
        </w:drawing>
      </w:r>
    </w:p>
    <w:p w:rsidR="0055304A" w:rsidRPr="0055304A" w:rsidRDefault="0055304A" w:rsidP="008B39F1">
      <w:pPr>
        <w:pStyle w:val="ResimYazs"/>
        <w:spacing w:after="240"/>
        <w:ind w:left="1021" w:hanging="1021"/>
        <w:jc w:val="center"/>
        <w:rPr>
          <w:rFonts w:ascii="Arial" w:eastAsiaTheme="minorHAnsi" w:hAnsi="Arial" w:cs="Arial"/>
          <w:b w:val="0"/>
          <w:bCs w:val="0"/>
          <w:i/>
          <w:noProof w:val="0"/>
          <w:sz w:val="18"/>
          <w:szCs w:val="18"/>
          <w:lang w:eastAsia="en-US"/>
        </w:rPr>
      </w:pPr>
      <w:r w:rsidRPr="0055304A">
        <w:rPr>
          <w:rFonts w:ascii="Arial" w:eastAsiaTheme="minorHAnsi" w:hAnsi="Arial" w:cs="Arial"/>
          <w:b w:val="0"/>
          <w:bCs w:val="0"/>
          <w:i/>
          <w:noProof w:val="0"/>
          <w:sz w:val="18"/>
          <w:szCs w:val="18"/>
          <w:lang w:eastAsia="en-US"/>
        </w:rPr>
        <w:t xml:space="preserve">Şekil </w:t>
      </w:r>
      <w:bookmarkStart w:id="0" w:name="_Toc304678778"/>
      <w:bookmarkStart w:id="1" w:name="_Toc312013949"/>
      <w:r>
        <w:rPr>
          <w:rFonts w:ascii="Arial" w:eastAsiaTheme="minorHAnsi" w:hAnsi="Arial" w:cs="Arial"/>
          <w:b w:val="0"/>
          <w:bCs w:val="0"/>
          <w:i/>
          <w:noProof w:val="0"/>
          <w:sz w:val="18"/>
          <w:szCs w:val="18"/>
          <w:lang w:eastAsia="en-US"/>
        </w:rPr>
        <w:t xml:space="preserve">1: </w:t>
      </w:r>
      <w:r w:rsidRPr="0055304A">
        <w:rPr>
          <w:rFonts w:ascii="Arial" w:eastAsiaTheme="minorHAnsi" w:hAnsi="Arial" w:cs="Arial"/>
          <w:b w:val="0"/>
          <w:bCs w:val="0"/>
          <w:i/>
          <w:noProof w:val="0"/>
          <w:sz w:val="18"/>
          <w:szCs w:val="18"/>
          <w:lang w:eastAsia="en-US"/>
        </w:rPr>
        <w:t>Çalışma Bölgesi (üstte; Maden Tetkik Arama (MTA) aktif fay</w:t>
      </w:r>
      <w:r w:rsidR="008B39F1">
        <w:rPr>
          <w:rFonts w:ascii="Arial" w:eastAsiaTheme="minorHAnsi" w:hAnsi="Arial" w:cs="Arial"/>
          <w:b w:val="0"/>
          <w:bCs w:val="0"/>
          <w:i/>
          <w:noProof w:val="0"/>
          <w:sz w:val="18"/>
          <w:szCs w:val="18"/>
          <w:lang w:eastAsia="en-US"/>
        </w:rPr>
        <w:t xml:space="preserve"> </w:t>
      </w:r>
      <w:r w:rsidRPr="0055304A">
        <w:rPr>
          <w:rFonts w:ascii="Arial" w:eastAsiaTheme="minorHAnsi" w:hAnsi="Arial" w:cs="Arial"/>
          <w:b w:val="0"/>
          <w:bCs w:val="0"/>
          <w:i/>
          <w:noProof w:val="0"/>
          <w:sz w:val="18"/>
          <w:szCs w:val="18"/>
          <w:lang w:eastAsia="en-US"/>
        </w:rPr>
        <w:t xml:space="preserve">haritası, </w:t>
      </w:r>
      <w:r w:rsidR="008B39F1" w:rsidRPr="0055304A">
        <w:rPr>
          <w:rFonts w:ascii="Arial" w:eastAsiaTheme="minorHAnsi" w:hAnsi="Arial" w:cs="Arial"/>
          <w:b w:val="0"/>
          <w:bCs w:val="0"/>
          <w:i/>
          <w:noProof w:val="0"/>
          <w:sz w:val="18"/>
          <w:szCs w:val="18"/>
          <w:lang w:eastAsia="en-US"/>
        </w:rPr>
        <w:t>altta</w:t>
      </w:r>
      <w:r w:rsidRPr="0055304A">
        <w:rPr>
          <w:rFonts w:ascii="Arial" w:eastAsiaTheme="minorHAnsi" w:hAnsi="Arial" w:cs="Arial"/>
          <w:b w:val="0"/>
          <w:bCs w:val="0"/>
          <w:i/>
          <w:noProof w:val="0"/>
          <w:sz w:val="18"/>
          <w:szCs w:val="18"/>
          <w:lang w:eastAsia="en-US"/>
        </w:rPr>
        <w:t xml:space="preserve">; </w:t>
      </w:r>
      <w:proofErr w:type="spellStart"/>
      <w:r w:rsidRPr="0055304A">
        <w:rPr>
          <w:rFonts w:ascii="Arial" w:eastAsiaTheme="minorHAnsi" w:hAnsi="Arial" w:cs="Arial"/>
          <w:b w:val="0"/>
          <w:bCs w:val="0"/>
          <w:i/>
          <w:noProof w:val="0"/>
          <w:sz w:val="18"/>
          <w:szCs w:val="18"/>
          <w:lang w:eastAsia="en-US"/>
        </w:rPr>
        <w:t>dekorelasyon</w:t>
      </w:r>
      <w:proofErr w:type="spellEnd"/>
      <w:r w:rsidRPr="0055304A">
        <w:rPr>
          <w:rFonts w:ascii="Arial" w:eastAsiaTheme="minorHAnsi" w:hAnsi="Arial" w:cs="Arial"/>
          <w:b w:val="0"/>
          <w:bCs w:val="0"/>
          <w:i/>
          <w:noProof w:val="0"/>
          <w:sz w:val="18"/>
          <w:szCs w:val="18"/>
          <w:lang w:eastAsia="en-US"/>
        </w:rPr>
        <w:t xml:space="preserve"> gerilmesi görüntüsü)</w:t>
      </w:r>
      <w:bookmarkEnd w:id="0"/>
      <w:bookmarkEnd w:id="1"/>
      <w:r w:rsidRPr="0055304A">
        <w:rPr>
          <w:rFonts w:ascii="Arial" w:eastAsiaTheme="minorHAnsi" w:hAnsi="Arial" w:cs="Arial"/>
          <w:b w:val="0"/>
          <w:bCs w:val="0"/>
          <w:i/>
          <w:noProof w:val="0"/>
          <w:sz w:val="18"/>
          <w:szCs w:val="18"/>
          <w:lang w:eastAsia="en-US"/>
        </w:rPr>
        <w:t>.</w:t>
      </w:r>
    </w:p>
    <w:p w:rsidR="003164D5" w:rsidRDefault="006E2EC6" w:rsidP="003154FC">
      <w:pPr>
        <w:pStyle w:val="ListeParagraf"/>
        <w:numPr>
          <w:ilvl w:val="1"/>
          <w:numId w:val="6"/>
        </w:numPr>
        <w:jc w:val="left"/>
        <w:rPr>
          <w:rFonts w:ascii="Arial" w:hAnsi="Arial" w:cs="Arial"/>
          <w:b/>
          <w:sz w:val="20"/>
          <w:szCs w:val="20"/>
        </w:rPr>
      </w:pPr>
      <w:r>
        <w:rPr>
          <w:rFonts w:ascii="Arial" w:hAnsi="Arial" w:cs="Arial"/>
          <w:b/>
          <w:sz w:val="20"/>
          <w:szCs w:val="20"/>
        </w:rPr>
        <w:t>Kullanılan</w:t>
      </w:r>
      <w:r w:rsidR="00EC622A">
        <w:rPr>
          <w:rFonts w:ascii="Arial" w:hAnsi="Arial" w:cs="Arial"/>
          <w:b/>
          <w:sz w:val="20"/>
          <w:szCs w:val="20"/>
        </w:rPr>
        <w:t xml:space="preserve"> </w:t>
      </w:r>
      <w:r w:rsidR="00B053C8" w:rsidRPr="003154FC">
        <w:rPr>
          <w:rFonts w:ascii="Arial" w:hAnsi="Arial" w:cs="Arial"/>
          <w:b/>
          <w:sz w:val="20"/>
          <w:szCs w:val="20"/>
        </w:rPr>
        <w:t>A</w:t>
      </w:r>
      <w:r>
        <w:rPr>
          <w:rFonts w:ascii="Arial" w:hAnsi="Arial" w:cs="Arial"/>
          <w:b/>
          <w:sz w:val="20"/>
          <w:szCs w:val="20"/>
        </w:rPr>
        <w:t>STER Uydu Verileri ve Düzenleme İşlemleri</w:t>
      </w:r>
    </w:p>
    <w:p w:rsidR="0055304A" w:rsidRPr="003154FC" w:rsidRDefault="0055304A" w:rsidP="0055304A">
      <w:pPr>
        <w:pStyle w:val="ListeParagraf"/>
        <w:ind w:left="375"/>
        <w:jc w:val="left"/>
        <w:rPr>
          <w:rFonts w:ascii="Arial" w:hAnsi="Arial" w:cs="Arial"/>
          <w:b/>
          <w:sz w:val="20"/>
          <w:szCs w:val="20"/>
        </w:rPr>
      </w:pPr>
    </w:p>
    <w:p w:rsidR="00444E59" w:rsidRDefault="00597321" w:rsidP="008B39F1">
      <w:pPr>
        <w:pStyle w:val="GOVDE"/>
        <w:keepLines/>
        <w:spacing w:before="0" w:after="0" w:line="240" w:lineRule="auto"/>
        <w:rPr>
          <w:rFonts w:eastAsia="Times New Roman"/>
          <w:noProof w:val="0"/>
          <w:sz w:val="20"/>
          <w:szCs w:val="20"/>
        </w:rPr>
      </w:pPr>
      <w:r w:rsidRPr="00597321">
        <w:rPr>
          <w:rFonts w:eastAsia="Times New Roman"/>
          <w:noProof w:val="0"/>
          <w:sz w:val="20"/>
          <w:szCs w:val="20"/>
        </w:rPr>
        <w:t>ASTER uydusunun VNIR ve SWIR algılayıcıları bantlarından oluşan dokuz</w:t>
      </w:r>
      <w:r>
        <w:rPr>
          <w:rFonts w:eastAsia="Times New Roman"/>
          <w:noProof w:val="0"/>
          <w:sz w:val="20"/>
          <w:szCs w:val="20"/>
        </w:rPr>
        <w:t xml:space="preserve"> çerçeve görüntü, </w:t>
      </w:r>
      <w:r w:rsidRPr="00597321">
        <w:rPr>
          <w:rFonts w:eastAsia="Times New Roman"/>
          <w:noProof w:val="0"/>
          <w:sz w:val="20"/>
          <w:szCs w:val="20"/>
        </w:rPr>
        <w:t xml:space="preserve">jeolojik veri olarak ise Maden Teknik Arama (MTA) tarafından revize edilen </w:t>
      </w:r>
      <w:proofErr w:type="gramStart"/>
      <w:r w:rsidRPr="00597321">
        <w:rPr>
          <w:rFonts w:eastAsia="Times New Roman"/>
          <w:noProof w:val="0"/>
          <w:sz w:val="20"/>
          <w:szCs w:val="20"/>
        </w:rPr>
        <w:t>1:25000</w:t>
      </w:r>
      <w:proofErr w:type="gramEnd"/>
      <w:r w:rsidRPr="00597321">
        <w:rPr>
          <w:rFonts w:eastAsia="Times New Roman"/>
          <w:noProof w:val="0"/>
          <w:sz w:val="20"/>
          <w:szCs w:val="20"/>
        </w:rPr>
        <w:t xml:space="preserve"> ölçekli jeolojik haritaları kullanılmıştır. Kullanılan uydu verileri ve jeolojik veriler UTM (</w:t>
      </w:r>
      <w:proofErr w:type="spellStart"/>
      <w:r w:rsidRPr="00597321">
        <w:rPr>
          <w:rFonts w:eastAsia="Times New Roman"/>
          <w:noProof w:val="0"/>
          <w:sz w:val="20"/>
          <w:szCs w:val="20"/>
        </w:rPr>
        <w:t>Universal</w:t>
      </w:r>
      <w:proofErr w:type="spellEnd"/>
      <w:r w:rsidRPr="00597321">
        <w:rPr>
          <w:rFonts w:eastAsia="Times New Roman"/>
          <w:noProof w:val="0"/>
          <w:sz w:val="20"/>
          <w:szCs w:val="20"/>
        </w:rPr>
        <w:t xml:space="preserve"> </w:t>
      </w:r>
      <w:proofErr w:type="spellStart"/>
      <w:r w:rsidRPr="00597321">
        <w:rPr>
          <w:rFonts w:eastAsia="Times New Roman"/>
          <w:noProof w:val="0"/>
          <w:sz w:val="20"/>
          <w:szCs w:val="20"/>
        </w:rPr>
        <w:t>Transverce</w:t>
      </w:r>
      <w:proofErr w:type="spellEnd"/>
      <w:r w:rsidRPr="00597321">
        <w:rPr>
          <w:rFonts w:eastAsia="Times New Roman"/>
          <w:noProof w:val="0"/>
          <w:sz w:val="20"/>
          <w:szCs w:val="20"/>
        </w:rPr>
        <w:t xml:space="preserve"> </w:t>
      </w:r>
      <w:proofErr w:type="spellStart"/>
      <w:r w:rsidRPr="00597321">
        <w:rPr>
          <w:rFonts w:eastAsia="Times New Roman"/>
          <w:noProof w:val="0"/>
          <w:sz w:val="20"/>
          <w:szCs w:val="20"/>
        </w:rPr>
        <w:t>Mercator</w:t>
      </w:r>
      <w:proofErr w:type="spellEnd"/>
      <w:r w:rsidRPr="00597321">
        <w:rPr>
          <w:rFonts w:eastAsia="Times New Roman"/>
          <w:noProof w:val="0"/>
          <w:sz w:val="20"/>
          <w:szCs w:val="20"/>
        </w:rPr>
        <w:t xml:space="preserve">) </w:t>
      </w:r>
      <w:proofErr w:type="gramStart"/>
      <w:r w:rsidRPr="00597321">
        <w:rPr>
          <w:rFonts w:eastAsia="Times New Roman"/>
          <w:noProof w:val="0"/>
          <w:sz w:val="20"/>
          <w:szCs w:val="20"/>
        </w:rPr>
        <w:t>projeksiyon</w:t>
      </w:r>
      <w:proofErr w:type="gramEnd"/>
      <w:r w:rsidRPr="00597321">
        <w:rPr>
          <w:rFonts w:eastAsia="Times New Roman"/>
          <w:noProof w:val="0"/>
          <w:sz w:val="20"/>
          <w:szCs w:val="20"/>
        </w:rPr>
        <w:t xml:space="preserve"> sisteminde, WGS 84 (</w:t>
      </w:r>
      <w:proofErr w:type="spellStart"/>
      <w:r w:rsidRPr="00597321">
        <w:rPr>
          <w:rFonts w:eastAsia="Times New Roman"/>
          <w:noProof w:val="0"/>
          <w:sz w:val="20"/>
          <w:szCs w:val="20"/>
        </w:rPr>
        <w:t>World</w:t>
      </w:r>
      <w:proofErr w:type="spellEnd"/>
      <w:r w:rsidRPr="00597321">
        <w:rPr>
          <w:rFonts w:eastAsia="Times New Roman"/>
          <w:noProof w:val="0"/>
          <w:sz w:val="20"/>
          <w:szCs w:val="20"/>
        </w:rPr>
        <w:t xml:space="preserve"> </w:t>
      </w:r>
      <w:proofErr w:type="spellStart"/>
      <w:r w:rsidRPr="00597321">
        <w:rPr>
          <w:rFonts w:eastAsia="Times New Roman"/>
          <w:noProof w:val="0"/>
          <w:sz w:val="20"/>
          <w:szCs w:val="20"/>
        </w:rPr>
        <w:t>Geodetic</w:t>
      </w:r>
      <w:proofErr w:type="spellEnd"/>
      <w:r w:rsidRPr="00597321">
        <w:rPr>
          <w:rFonts w:eastAsia="Times New Roman"/>
          <w:noProof w:val="0"/>
          <w:sz w:val="20"/>
          <w:szCs w:val="20"/>
        </w:rPr>
        <w:t xml:space="preserve"> </w:t>
      </w:r>
      <w:proofErr w:type="spellStart"/>
      <w:r w:rsidRPr="00597321">
        <w:rPr>
          <w:rFonts w:eastAsia="Times New Roman"/>
          <w:noProof w:val="0"/>
          <w:sz w:val="20"/>
          <w:szCs w:val="20"/>
        </w:rPr>
        <w:t>Sysyem</w:t>
      </w:r>
      <w:proofErr w:type="spellEnd"/>
      <w:r w:rsidRPr="00597321">
        <w:rPr>
          <w:rFonts w:eastAsia="Times New Roman"/>
          <w:noProof w:val="0"/>
          <w:sz w:val="20"/>
          <w:szCs w:val="20"/>
        </w:rPr>
        <w:t xml:space="preserve"> 1984)</w:t>
      </w:r>
      <w:r w:rsidR="006D390A">
        <w:rPr>
          <w:rFonts w:eastAsia="Times New Roman"/>
          <w:noProof w:val="0"/>
          <w:sz w:val="20"/>
          <w:szCs w:val="20"/>
        </w:rPr>
        <w:t xml:space="preserve"> </w:t>
      </w:r>
      <w:proofErr w:type="spellStart"/>
      <w:r w:rsidRPr="00597321">
        <w:rPr>
          <w:rFonts w:eastAsia="Times New Roman"/>
          <w:noProof w:val="0"/>
          <w:sz w:val="20"/>
          <w:szCs w:val="20"/>
        </w:rPr>
        <w:t>datumunda</w:t>
      </w:r>
      <w:proofErr w:type="spellEnd"/>
      <w:r w:rsidRPr="00597321">
        <w:rPr>
          <w:rFonts w:eastAsia="Times New Roman"/>
          <w:noProof w:val="0"/>
          <w:sz w:val="20"/>
          <w:szCs w:val="20"/>
        </w:rPr>
        <w:t xml:space="preserve">, 37. Kuzey </w:t>
      </w:r>
      <w:proofErr w:type="spellStart"/>
      <w:r w:rsidRPr="00597321">
        <w:rPr>
          <w:rFonts w:eastAsia="Times New Roman"/>
          <w:noProof w:val="0"/>
          <w:sz w:val="20"/>
          <w:szCs w:val="20"/>
        </w:rPr>
        <w:t>zonda</w:t>
      </w:r>
      <w:proofErr w:type="spellEnd"/>
      <w:r w:rsidRPr="00597321">
        <w:rPr>
          <w:rFonts w:eastAsia="Times New Roman"/>
          <w:noProof w:val="0"/>
          <w:sz w:val="20"/>
          <w:szCs w:val="20"/>
        </w:rPr>
        <w:t xml:space="preserve"> tanımlanmıştır.</w:t>
      </w:r>
    </w:p>
    <w:p w:rsidR="00BA05B8" w:rsidRDefault="0055304A" w:rsidP="00444E59">
      <w:pPr>
        <w:pStyle w:val="GOVDE"/>
        <w:keepLines/>
        <w:spacing w:before="0" w:after="0" w:line="240" w:lineRule="auto"/>
        <w:ind w:firstLine="284"/>
        <w:rPr>
          <w:rFonts w:eastAsia="Times New Roman"/>
          <w:noProof w:val="0"/>
          <w:sz w:val="20"/>
          <w:szCs w:val="20"/>
        </w:rPr>
      </w:pPr>
      <w:r w:rsidRPr="0055304A">
        <w:rPr>
          <w:rFonts w:eastAsia="Times New Roman"/>
          <w:noProof w:val="0"/>
          <w:sz w:val="20"/>
          <w:szCs w:val="20"/>
        </w:rPr>
        <w:t xml:space="preserve">Uydu görüntülerinin kayıt hataları düzeltilerek, görüntülere zenginleştirme metotları uygulanmıştır. Bölgeye ait jeolojik </w:t>
      </w:r>
      <w:proofErr w:type="gramStart"/>
      <w:r w:rsidRPr="0055304A">
        <w:rPr>
          <w:rFonts w:eastAsia="Times New Roman"/>
          <w:noProof w:val="0"/>
          <w:sz w:val="20"/>
          <w:szCs w:val="20"/>
        </w:rPr>
        <w:t>formasyon</w:t>
      </w:r>
      <w:proofErr w:type="gramEnd"/>
      <w:r w:rsidRPr="0055304A">
        <w:rPr>
          <w:rFonts w:eastAsia="Times New Roman"/>
          <w:noProof w:val="0"/>
          <w:sz w:val="20"/>
          <w:szCs w:val="20"/>
        </w:rPr>
        <w:t xml:space="preserve"> haritası temin edilerek, harita bölgedeki kayaçların jeolojik yaşlarına göre yeniden düzenlenmiştir</w:t>
      </w:r>
      <w:r>
        <w:rPr>
          <w:rFonts w:eastAsia="Times New Roman"/>
          <w:sz w:val="20"/>
          <w:szCs w:val="20"/>
        </w:rPr>
        <w:t>.</w:t>
      </w:r>
      <w:r w:rsidR="00BA05B8">
        <w:rPr>
          <w:rFonts w:eastAsia="Times New Roman"/>
          <w:sz w:val="20"/>
          <w:szCs w:val="20"/>
        </w:rPr>
        <w:t xml:space="preserve"> </w:t>
      </w:r>
      <w:r w:rsidR="00BA05B8" w:rsidRPr="00BA05B8">
        <w:rPr>
          <w:rFonts w:eastAsia="Times New Roman"/>
          <w:noProof w:val="0"/>
          <w:sz w:val="20"/>
          <w:szCs w:val="20"/>
        </w:rPr>
        <w:t>Bu haritalardaki öznitelik verilerinden yararlanarak, bölgenin jeolojik değerlendirilmesi yapılmıştır.</w:t>
      </w:r>
      <w:r w:rsidR="00BA05B8">
        <w:rPr>
          <w:rFonts w:eastAsia="Times New Roman"/>
          <w:noProof w:val="0"/>
          <w:sz w:val="20"/>
          <w:szCs w:val="20"/>
        </w:rPr>
        <w:t xml:space="preserve"> </w:t>
      </w:r>
      <w:r w:rsidR="00BA05B8" w:rsidRPr="00BA05B8">
        <w:rPr>
          <w:rFonts w:eastAsia="Times New Roman"/>
          <w:noProof w:val="0"/>
          <w:sz w:val="20"/>
          <w:szCs w:val="20"/>
        </w:rPr>
        <w:t xml:space="preserve">Jeolojik haritalardaki verilerden yararlanarak, bölgedeki kaya sınıflarının yedi ayrı </w:t>
      </w:r>
      <w:proofErr w:type="gramStart"/>
      <w:r w:rsidR="00BA05B8" w:rsidRPr="00BA05B8">
        <w:rPr>
          <w:rFonts w:eastAsia="Times New Roman"/>
          <w:noProof w:val="0"/>
          <w:sz w:val="20"/>
          <w:szCs w:val="20"/>
        </w:rPr>
        <w:t>formasyonda</w:t>
      </w:r>
      <w:proofErr w:type="gramEnd"/>
      <w:r w:rsidR="00BA05B8" w:rsidRPr="00BA05B8">
        <w:rPr>
          <w:rFonts w:eastAsia="Times New Roman"/>
          <w:noProof w:val="0"/>
          <w:sz w:val="20"/>
          <w:szCs w:val="20"/>
        </w:rPr>
        <w:t xml:space="preserve"> ve </w:t>
      </w:r>
      <w:proofErr w:type="spellStart"/>
      <w:r w:rsidR="00BA05B8" w:rsidRPr="00BA05B8">
        <w:rPr>
          <w:rFonts w:eastAsia="Times New Roman"/>
          <w:noProof w:val="0"/>
          <w:sz w:val="20"/>
          <w:szCs w:val="20"/>
        </w:rPr>
        <w:t>Kretase</w:t>
      </w:r>
      <w:proofErr w:type="spellEnd"/>
      <w:r w:rsidR="00BA05B8" w:rsidRPr="00BA05B8">
        <w:rPr>
          <w:rFonts w:eastAsia="Times New Roman"/>
          <w:noProof w:val="0"/>
          <w:sz w:val="20"/>
          <w:szCs w:val="20"/>
        </w:rPr>
        <w:t xml:space="preserve">, </w:t>
      </w:r>
      <w:proofErr w:type="spellStart"/>
      <w:r w:rsidR="00BA05B8" w:rsidRPr="00BA05B8">
        <w:rPr>
          <w:rFonts w:eastAsia="Times New Roman"/>
          <w:noProof w:val="0"/>
          <w:sz w:val="20"/>
          <w:szCs w:val="20"/>
        </w:rPr>
        <w:t>AltMiyosen</w:t>
      </w:r>
      <w:proofErr w:type="spellEnd"/>
      <w:r w:rsidR="00BA05B8" w:rsidRPr="00BA05B8">
        <w:rPr>
          <w:rFonts w:eastAsia="Times New Roman"/>
          <w:noProof w:val="0"/>
          <w:sz w:val="20"/>
          <w:szCs w:val="20"/>
        </w:rPr>
        <w:t xml:space="preserve">, </w:t>
      </w:r>
      <w:proofErr w:type="spellStart"/>
      <w:r w:rsidR="00BA05B8" w:rsidRPr="00BA05B8">
        <w:rPr>
          <w:rFonts w:eastAsia="Times New Roman"/>
          <w:noProof w:val="0"/>
          <w:sz w:val="20"/>
          <w:szCs w:val="20"/>
        </w:rPr>
        <w:t>ÜstMiyosen</w:t>
      </w:r>
      <w:proofErr w:type="spellEnd"/>
      <w:r w:rsidR="00BA05B8" w:rsidRPr="00BA05B8">
        <w:rPr>
          <w:rFonts w:eastAsia="Times New Roman"/>
          <w:noProof w:val="0"/>
          <w:sz w:val="20"/>
          <w:szCs w:val="20"/>
        </w:rPr>
        <w:t xml:space="preserve">-Pliyosen, Oligosen, Eosen, Miyosen, </w:t>
      </w:r>
      <w:proofErr w:type="spellStart"/>
      <w:r w:rsidR="00BA05B8" w:rsidRPr="00BA05B8">
        <w:rPr>
          <w:rFonts w:eastAsia="Times New Roman"/>
          <w:noProof w:val="0"/>
          <w:sz w:val="20"/>
          <w:szCs w:val="20"/>
        </w:rPr>
        <w:t>Malm</w:t>
      </w:r>
      <w:proofErr w:type="spellEnd"/>
      <w:r w:rsidR="00BA05B8" w:rsidRPr="00BA05B8">
        <w:rPr>
          <w:rFonts w:eastAsia="Times New Roman"/>
          <w:noProof w:val="0"/>
          <w:sz w:val="20"/>
          <w:szCs w:val="20"/>
        </w:rPr>
        <w:t>-</w:t>
      </w:r>
      <w:proofErr w:type="spellStart"/>
      <w:r w:rsidR="00BA05B8" w:rsidRPr="00BA05B8">
        <w:rPr>
          <w:rFonts w:eastAsia="Times New Roman"/>
          <w:noProof w:val="0"/>
          <w:sz w:val="20"/>
          <w:szCs w:val="20"/>
        </w:rPr>
        <w:t>Kretase</w:t>
      </w:r>
      <w:proofErr w:type="spellEnd"/>
      <w:r w:rsidR="00BA05B8" w:rsidRPr="00BA05B8">
        <w:rPr>
          <w:rFonts w:eastAsia="Times New Roman"/>
          <w:noProof w:val="0"/>
          <w:sz w:val="20"/>
          <w:szCs w:val="20"/>
        </w:rPr>
        <w:t xml:space="preserve">, </w:t>
      </w:r>
      <w:proofErr w:type="spellStart"/>
      <w:r w:rsidR="00BA05B8" w:rsidRPr="00BA05B8">
        <w:rPr>
          <w:rFonts w:eastAsia="Times New Roman"/>
          <w:noProof w:val="0"/>
          <w:sz w:val="20"/>
          <w:szCs w:val="20"/>
        </w:rPr>
        <w:t>AltKretase</w:t>
      </w:r>
      <w:proofErr w:type="spellEnd"/>
      <w:r w:rsidR="00BA05B8" w:rsidRPr="00BA05B8">
        <w:rPr>
          <w:rFonts w:eastAsia="Times New Roman"/>
          <w:noProof w:val="0"/>
          <w:sz w:val="20"/>
          <w:szCs w:val="20"/>
        </w:rPr>
        <w:t xml:space="preserve"> ve </w:t>
      </w:r>
      <w:proofErr w:type="spellStart"/>
      <w:r w:rsidR="00BA05B8" w:rsidRPr="00BA05B8">
        <w:rPr>
          <w:rFonts w:eastAsia="Times New Roman"/>
          <w:noProof w:val="0"/>
          <w:sz w:val="20"/>
          <w:szCs w:val="20"/>
        </w:rPr>
        <w:t>ÜstKretase</w:t>
      </w:r>
      <w:proofErr w:type="spellEnd"/>
      <w:r w:rsidR="00BA05B8" w:rsidRPr="00BA05B8">
        <w:rPr>
          <w:rFonts w:eastAsia="Times New Roman"/>
          <w:noProof w:val="0"/>
          <w:sz w:val="20"/>
          <w:szCs w:val="20"/>
        </w:rPr>
        <w:t xml:space="preserve"> birim yaşlarında oldukları</w:t>
      </w:r>
      <w:r w:rsidR="00BA05B8">
        <w:rPr>
          <w:rFonts w:eastAsia="Times New Roman"/>
          <w:noProof w:val="0"/>
          <w:sz w:val="20"/>
          <w:szCs w:val="20"/>
        </w:rPr>
        <w:t xml:space="preserve"> </w:t>
      </w:r>
      <w:r w:rsidR="00BA05B8" w:rsidRPr="00BA05B8">
        <w:rPr>
          <w:rFonts w:eastAsia="Times New Roman"/>
          <w:noProof w:val="0"/>
          <w:sz w:val="20"/>
          <w:szCs w:val="20"/>
        </w:rPr>
        <w:t>anlaşılmaktadır</w:t>
      </w:r>
      <w:r w:rsidR="00444E59">
        <w:rPr>
          <w:rFonts w:eastAsia="Times New Roman"/>
          <w:noProof w:val="0"/>
          <w:sz w:val="20"/>
          <w:szCs w:val="20"/>
        </w:rPr>
        <w:t xml:space="preserve"> (Şekil 2)</w:t>
      </w:r>
      <w:r w:rsidR="00BA05B8" w:rsidRPr="00BA05B8">
        <w:rPr>
          <w:rFonts w:eastAsia="Times New Roman"/>
          <w:noProof w:val="0"/>
          <w:sz w:val="20"/>
          <w:szCs w:val="20"/>
        </w:rPr>
        <w:t>.</w:t>
      </w:r>
    </w:p>
    <w:p w:rsidR="00444E59" w:rsidRPr="00771DC3" w:rsidRDefault="00444E59" w:rsidP="00444E59">
      <w:pPr>
        <w:pStyle w:val="SekilFBESablonBolumIII"/>
      </w:pPr>
      <w:r>
        <w:lastRenderedPageBreak/>
        <w:drawing>
          <wp:inline distT="0" distB="0" distL="0" distR="0">
            <wp:extent cx="4601692" cy="3348000"/>
            <wp:effectExtent l="19050" t="0" r="8408" b="0"/>
            <wp:docPr id="15" name="Resim 10" descr="D:\tezdeki_resimler\sekil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zdeki_resimler\sekil2-19.png"/>
                    <pic:cNvPicPr>
                      <a:picLocks noChangeAspect="1" noChangeArrowheads="1"/>
                    </pic:cNvPicPr>
                  </pic:nvPicPr>
                  <pic:blipFill>
                    <a:blip r:embed="rId9" cstate="print"/>
                    <a:srcRect/>
                    <a:stretch>
                      <a:fillRect/>
                    </a:stretch>
                  </pic:blipFill>
                  <pic:spPr bwMode="auto">
                    <a:xfrm>
                      <a:off x="0" y="0"/>
                      <a:ext cx="4601692" cy="3348000"/>
                    </a:xfrm>
                    <a:prstGeom prst="rect">
                      <a:avLst/>
                    </a:prstGeom>
                    <a:noFill/>
                    <a:ln w="9525">
                      <a:noFill/>
                      <a:miter lim="800000"/>
                      <a:headEnd/>
                      <a:tailEnd/>
                    </a:ln>
                  </pic:spPr>
                </pic:pic>
              </a:graphicData>
            </a:graphic>
          </wp:inline>
        </w:drawing>
      </w:r>
    </w:p>
    <w:p w:rsidR="00444E59" w:rsidRPr="008B39F1" w:rsidRDefault="00444E59" w:rsidP="00406402">
      <w:pPr>
        <w:pStyle w:val="SekilFBESablonBolumII"/>
        <w:rPr>
          <w:i/>
        </w:rPr>
      </w:pPr>
      <w:bookmarkStart w:id="2" w:name="_Toc304825079"/>
      <w:bookmarkStart w:id="3" w:name="_Toc312013973"/>
      <w:bookmarkStart w:id="4" w:name="_Toc324766508"/>
      <w:r w:rsidRPr="008B39F1">
        <w:rPr>
          <w:i/>
        </w:rPr>
        <w:t>Şekil 2 : Jeolojik zaman tablosu kodlarına göre oluşturulan jeolojik haritalar</w:t>
      </w:r>
      <w:bookmarkEnd w:id="2"/>
      <w:bookmarkEnd w:id="3"/>
      <w:r w:rsidRPr="008B39F1">
        <w:rPr>
          <w:i/>
        </w:rPr>
        <w:t xml:space="preserve"> (her renk farklı bir jeolojik zamanı temsil etmektedir).</w:t>
      </w:r>
      <w:bookmarkEnd w:id="4"/>
    </w:p>
    <w:p w:rsidR="00444E59" w:rsidRDefault="00444E59" w:rsidP="00444E59">
      <w:pPr>
        <w:pStyle w:val="GOVDE"/>
        <w:keepLines/>
        <w:spacing w:before="0" w:after="0" w:line="240" w:lineRule="auto"/>
        <w:ind w:firstLine="284"/>
        <w:rPr>
          <w:rFonts w:eastAsia="Times New Roman"/>
          <w:noProof w:val="0"/>
          <w:sz w:val="20"/>
          <w:szCs w:val="20"/>
        </w:rPr>
      </w:pPr>
    </w:p>
    <w:p w:rsidR="006E2EC6" w:rsidRPr="0055304A" w:rsidRDefault="006E2EC6" w:rsidP="00444E59">
      <w:pPr>
        <w:pStyle w:val="GOVDE"/>
        <w:spacing w:before="0" w:after="0" w:line="240" w:lineRule="auto"/>
        <w:ind w:firstLine="284"/>
        <w:rPr>
          <w:rFonts w:eastAsia="Times New Roman"/>
          <w:noProof w:val="0"/>
          <w:sz w:val="20"/>
          <w:szCs w:val="20"/>
        </w:rPr>
      </w:pPr>
      <w:r w:rsidRPr="0055304A">
        <w:rPr>
          <w:rFonts w:eastAsia="Times New Roman"/>
          <w:noProof w:val="0"/>
          <w:sz w:val="20"/>
          <w:szCs w:val="20"/>
        </w:rPr>
        <w:t>ASTER Uydu verileri, gerek algılayıcı yapısından kaynaklanan hatalar, gerekse atmosferik etkilerden olumsuz yönde etkilenmektedir. Bundan dolayı uydu verilerinin kullanımı ve veri sağlama potansiyelleri düşmektedir (</w:t>
      </w:r>
      <w:proofErr w:type="spellStart"/>
      <w:r w:rsidRPr="0055304A">
        <w:rPr>
          <w:rFonts w:eastAsia="Times New Roman"/>
          <w:noProof w:val="0"/>
          <w:sz w:val="20"/>
          <w:szCs w:val="20"/>
        </w:rPr>
        <w:t>Kalinowski</w:t>
      </w:r>
      <w:proofErr w:type="spellEnd"/>
      <w:r w:rsidRPr="0055304A">
        <w:rPr>
          <w:rFonts w:eastAsia="Times New Roman"/>
          <w:noProof w:val="0"/>
          <w:sz w:val="20"/>
          <w:szCs w:val="20"/>
        </w:rPr>
        <w:t xml:space="preserve"> ve </w:t>
      </w:r>
      <w:proofErr w:type="spellStart"/>
      <w:r w:rsidRPr="0055304A">
        <w:rPr>
          <w:rFonts w:eastAsia="Times New Roman"/>
          <w:noProof w:val="0"/>
          <w:sz w:val="20"/>
          <w:szCs w:val="20"/>
        </w:rPr>
        <w:t>Oliver</w:t>
      </w:r>
      <w:proofErr w:type="spellEnd"/>
      <w:r w:rsidRPr="0055304A">
        <w:rPr>
          <w:rFonts w:eastAsia="Times New Roman"/>
          <w:noProof w:val="0"/>
          <w:sz w:val="20"/>
          <w:szCs w:val="20"/>
        </w:rPr>
        <w:t xml:space="preserve">, 2004). Uydular tarafından kaydedilen elektromanyetik ışınım dünya yüzeyinden algılayıcıya doğru yol alırken saçılma, gazlar ve </w:t>
      </w:r>
      <w:proofErr w:type="spellStart"/>
      <w:r w:rsidRPr="0055304A">
        <w:rPr>
          <w:rFonts w:eastAsia="Times New Roman"/>
          <w:noProof w:val="0"/>
          <w:sz w:val="20"/>
          <w:szCs w:val="20"/>
        </w:rPr>
        <w:t>aeroseller</w:t>
      </w:r>
      <w:proofErr w:type="spellEnd"/>
      <w:r w:rsidRPr="0055304A">
        <w:rPr>
          <w:rFonts w:eastAsia="Times New Roman"/>
          <w:noProof w:val="0"/>
          <w:sz w:val="20"/>
          <w:szCs w:val="20"/>
        </w:rPr>
        <w:t xml:space="preserve"> tarafından yutulma gibi atmosferik etkilere maruz kalır ve bozulmaya uğrar. Görüntü üzerindeki bu etkilere atmosferik distorsiyon denir. Aydınlanma, atmosferik koşullar, görüş geometrisi ve algılayıcının cevap süresinde meydana gelen değişimler uydu görüntüleri üzerinde radyometrik </w:t>
      </w:r>
      <w:proofErr w:type="spellStart"/>
      <w:r w:rsidRPr="0055304A">
        <w:rPr>
          <w:rFonts w:eastAsia="Times New Roman"/>
          <w:noProof w:val="0"/>
          <w:sz w:val="20"/>
          <w:szCs w:val="20"/>
        </w:rPr>
        <w:t>distorsiyonlara</w:t>
      </w:r>
      <w:proofErr w:type="spellEnd"/>
      <w:r w:rsidRPr="0055304A">
        <w:rPr>
          <w:rFonts w:eastAsia="Times New Roman"/>
          <w:noProof w:val="0"/>
          <w:sz w:val="20"/>
          <w:szCs w:val="20"/>
        </w:rPr>
        <w:t xml:space="preserve"> neden olurlar. Sistem hatalarını elimine etmek ve atmosferik parçacıklardan kaynaklı meydana gelen bozulma etkilerini minimize edebilmek için uydu görüntüleri radyometrik ve atmosferik olarak düzeltilmelidir (Sertel, 2009; </w:t>
      </w:r>
      <w:proofErr w:type="spellStart"/>
      <w:r w:rsidRPr="0055304A">
        <w:rPr>
          <w:rFonts w:eastAsia="Times New Roman"/>
          <w:noProof w:val="0"/>
          <w:sz w:val="20"/>
          <w:szCs w:val="20"/>
        </w:rPr>
        <w:t>Liang</w:t>
      </w:r>
      <w:proofErr w:type="spellEnd"/>
      <w:r w:rsidR="006D390A">
        <w:rPr>
          <w:rFonts w:eastAsia="Times New Roman"/>
          <w:noProof w:val="0"/>
          <w:sz w:val="20"/>
          <w:szCs w:val="20"/>
        </w:rPr>
        <w:t xml:space="preserve"> </w:t>
      </w:r>
      <w:r w:rsidRPr="0055304A">
        <w:rPr>
          <w:rFonts w:eastAsia="Times New Roman"/>
          <w:noProof w:val="0"/>
          <w:sz w:val="20"/>
          <w:szCs w:val="20"/>
        </w:rPr>
        <w:t xml:space="preserve">ve diğerleri, 2001). Çalışmada, görüntülerin kullanılabilirliliğini artırmak için Çapraz karışma düzeltmesi, </w:t>
      </w:r>
      <w:proofErr w:type="spellStart"/>
      <w:r w:rsidRPr="0055304A">
        <w:rPr>
          <w:rFonts w:eastAsia="Times New Roman"/>
          <w:noProof w:val="0"/>
          <w:sz w:val="20"/>
          <w:szCs w:val="20"/>
        </w:rPr>
        <w:t>radyans</w:t>
      </w:r>
      <w:proofErr w:type="spellEnd"/>
      <w:r w:rsidRPr="0055304A">
        <w:rPr>
          <w:rFonts w:eastAsia="Times New Roman"/>
          <w:noProof w:val="0"/>
          <w:sz w:val="20"/>
          <w:szCs w:val="20"/>
        </w:rPr>
        <w:t xml:space="preserve"> </w:t>
      </w:r>
      <w:proofErr w:type="gramStart"/>
      <w:r w:rsidRPr="0055304A">
        <w:rPr>
          <w:rFonts w:eastAsia="Times New Roman"/>
          <w:noProof w:val="0"/>
          <w:sz w:val="20"/>
          <w:szCs w:val="20"/>
        </w:rPr>
        <w:t>kalibrasyonu</w:t>
      </w:r>
      <w:proofErr w:type="gramEnd"/>
      <w:r w:rsidRPr="0055304A">
        <w:rPr>
          <w:rFonts w:eastAsia="Times New Roman"/>
          <w:noProof w:val="0"/>
          <w:sz w:val="20"/>
          <w:szCs w:val="20"/>
        </w:rPr>
        <w:t xml:space="preserve"> ve atmosferik düzeltme ile </w:t>
      </w:r>
      <w:proofErr w:type="spellStart"/>
      <w:r w:rsidRPr="0055304A">
        <w:rPr>
          <w:rFonts w:eastAsia="Times New Roman"/>
          <w:noProof w:val="0"/>
          <w:sz w:val="20"/>
          <w:szCs w:val="20"/>
        </w:rPr>
        <w:t>radyansdan</w:t>
      </w:r>
      <w:proofErr w:type="spellEnd"/>
      <w:r w:rsidRPr="0055304A">
        <w:rPr>
          <w:rFonts w:eastAsia="Times New Roman"/>
          <w:noProof w:val="0"/>
          <w:sz w:val="20"/>
          <w:szCs w:val="20"/>
        </w:rPr>
        <w:t xml:space="preserve"> </w:t>
      </w:r>
      <w:proofErr w:type="spellStart"/>
      <w:r w:rsidRPr="0055304A">
        <w:rPr>
          <w:rFonts w:eastAsia="Times New Roman"/>
          <w:noProof w:val="0"/>
          <w:sz w:val="20"/>
          <w:szCs w:val="20"/>
        </w:rPr>
        <w:t>reflektansa</w:t>
      </w:r>
      <w:proofErr w:type="spellEnd"/>
      <w:r w:rsidRPr="0055304A">
        <w:rPr>
          <w:rFonts w:eastAsia="Times New Roman"/>
          <w:noProof w:val="0"/>
          <w:sz w:val="20"/>
          <w:szCs w:val="20"/>
        </w:rPr>
        <w:t xml:space="preserve"> dönüştürme işlemleri sırasıyla uygulanmıştır.</w:t>
      </w:r>
      <w:r w:rsidR="00FF52B7" w:rsidRPr="0055304A">
        <w:rPr>
          <w:rFonts w:eastAsia="Times New Roman"/>
          <w:noProof w:val="0"/>
          <w:sz w:val="20"/>
          <w:szCs w:val="20"/>
        </w:rPr>
        <w:t xml:space="preserve"> ASTER uydu görüntülerine, görüntü zenginleştirme yöntemlerinden </w:t>
      </w:r>
      <w:proofErr w:type="spellStart"/>
      <w:r w:rsidR="00FF52B7" w:rsidRPr="0055304A">
        <w:rPr>
          <w:rFonts w:eastAsia="Times New Roman"/>
          <w:noProof w:val="0"/>
          <w:sz w:val="20"/>
          <w:szCs w:val="20"/>
        </w:rPr>
        <w:t>dekorelasyon</w:t>
      </w:r>
      <w:proofErr w:type="spellEnd"/>
      <w:r w:rsidR="00FF52B7" w:rsidRPr="0055304A">
        <w:rPr>
          <w:rFonts w:eastAsia="Times New Roman"/>
          <w:noProof w:val="0"/>
          <w:sz w:val="20"/>
          <w:szCs w:val="20"/>
        </w:rPr>
        <w:t xml:space="preserve"> gerilmesi, Ana Bileşenler Dönüşümü, işlemleri uygulanmıştır. Ayrıca, ASTER uydu verisi bantlarına uygulanan analizler sonucunda, litolojik olarak kayaç gruplarının benzerlik ve farklılığı ön plana çıkarılmıştır.</w:t>
      </w:r>
    </w:p>
    <w:p w:rsidR="00FF52B7" w:rsidRDefault="00FF52B7" w:rsidP="00FF52B7">
      <w:pPr>
        <w:spacing w:before="240"/>
        <w:jc w:val="left"/>
        <w:rPr>
          <w:rFonts w:ascii="Arial" w:hAnsi="Arial" w:cs="Arial"/>
          <w:b/>
          <w:sz w:val="18"/>
          <w:szCs w:val="18"/>
        </w:rPr>
      </w:pPr>
      <w:r w:rsidRPr="00B053C8">
        <w:rPr>
          <w:rFonts w:ascii="Arial" w:hAnsi="Arial" w:cs="Arial"/>
          <w:b/>
          <w:sz w:val="18"/>
          <w:szCs w:val="18"/>
        </w:rPr>
        <w:t>1.1.</w:t>
      </w:r>
      <w:r>
        <w:rPr>
          <w:rFonts w:ascii="Arial" w:hAnsi="Arial" w:cs="Arial"/>
          <w:b/>
          <w:sz w:val="18"/>
          <w:szCs w:val="18"/>
        </w:rPr>
        <w:t>1. Ana Bileşenler Dönüşümü</w:t>
      </w:r>
    </w:p>
    <w:p w:rsidR="00FF52B7" w:rsidRDefault="00FF52B7" w:rsidP="00FF52B7">
      <w:pPr>
        <w:jc w:val="left"/>
        <w:rPr>
          <w:rFonts w:ascii="Arial" w:hAnsi="Arial" w:cs="Arial"/>
          <w:b/>
          <w:sz w:val="18"/>
          <w:szCs w:val="18"/>
        </w:rPr>
      </w:pPr>
    </w:p>
    <w:p w:rsidR="00FF52B7" w:rsidRDefault="00FF52B7" w:rsidP="0055304A">
      <w:pPr>
        <w:pStyle w:val="GOVDE"/>
        <w:spacing w:line="240" w:lineRule="auto"/>
        <w:rPr>
          <w:rFonts w:eastAsiaTheme="minorHAnsi"/>
          <w:noProof w:val="0"/>
          <w:sz w:val="20"/>
          <w:szCs w:val="20"/>
        </w:rPr>
      </w:pPr>
      <w:r w:rsidRPr="00FF52B7">
        <w:rPr>
          <w:rFonts w:eastAsiaTheme="minorHAnsi"/>
          <w:noProof w:val="0"/>
          <w:sz w:val="20"/>
          <w:szCs w:val="20"/>
        </w:rPr>
        <w:t xml:space="preserve">Değişik bantlara, aynı bölgenin </w:t>
      </w:r>
      <w:proofErr w:type="spellStart"/>
      <w:r w:rsidRPr="00FF52B7">
        <w:rPr>
          <w:rFonts w:eastAsiaTheme="minorHAnsi"/>
          <w:noProof w:val="0"/>
          <w:sz w:val="20"/>
          <w:szCs w:val="20"/>
        </w:rPr>
        <w:t>aynıalgılayıcı</w:t>
      </w:r>
      <w:proofErr w:type="spellEnd"/>
      <w:r w:rsidRPr="00FF52B7">
        <w:rPr>
          <w:rFonts w:eastAsiaTheme="minorHAnsi"/>
          <w:noProof w:val="0"/>
          <w:sz w:val="20"/>
          <w:szCs w:val="20"/>
        </w:rPr>
        <w:t xml:space="preserve"> tarafından farklı dalga boylarında algılanan spektral ve fiziksel özellikleri kaydedilir. Kaydedilen bantlardaki bu özellikler aynı olabileceği gibi farklılık da gösterebilir. Ana Bileşenler Dönüşümü uygulanarak, bantlar arasındaki spektral özellikler azaltılır, başka bir ifadeyle, benzer olan bantların bastırılması sağlanmış olur. Ana Bileşenler Dönüşümünü veri sıkıştırma yöntemi olarak da düşünebiliriz. Bu yöntemin amacı, veri </w:t>
      </w:r>
      <w:proofErr w:type="gramStart"/>
      <w:r w:rsidRPr="00FF52B7">
        <w:rPr>
          <w:rFonts w:eastAsiaTheme="minorHAnsi"/>
          <w:noProof w:val="0"/>
          <w:sz w:val="20"/>
          <w:szCs w:val="20"/>
        </w:rPr>
        <w:t>kombinasyonunda</w:t>
      </w:r>
      <w:proofErr w:type="gramEnd"/>
      <w:r w:rsidRPr="00FF52B7">
        <w:rPr>
          <w:rFonts w:eastAsiaTheme="minorHAnsi"/>
          <w:noProof w:val="0"/>
          <w:sz w:val="20"/>
          <w:szCs w:val="20"/>
        </w:rPr>
        <w:t xml:space="preserve"> görsel yorumlanabilirliği artırmak için, n sayıda kanala sahip orijinal veri setinde mevcut olan tüm bilgileri n’ den daha az sayıda yeni bantlara veya yeni bileşenlere sıkıştırılmasını sağlamaktır (Kaya, 1999). Bileşen eksenleri adı verilen yeni eksenler, orijinal veriler içinde maksimum </w:t>
      </w:r>
      <w:proofErr w:type="spellStart"/>
      <w:r w:rsidRPr="00FF52B7">
        <w:rPr>
          <w:rFonts w:eastAsiaTheme="minorHAnsi"/>
          <w:noProof w:val="0"/>
          <w:sz w:val="20"/>
          <w:szCs w:val="20"/>
        </w:rPr>
        <w:t>varyansa</w:t>
      </w:r>
      <w:proofErr w:type="spellEnd"/>
      <w:r w:rsidRPr="00FF52B7">
        <w:rPr>
          <w:rFonts w:eastAsiaTheme="minorHAnsi"/>
          <w:noProof w:val="0"/>
          <w:sz w:val="20"/>
          <w:szCs w:val="20"/>
        </w:rPr>
        <w:t xml:space="preserve"> sahip doğrultular boyunca oluşur. Pikseller yeni koordinat </w:t>
      </w:r>
      <w:proofErr w:type="spellStart"/>
      <w:r w:rsidRPr="00FF52B7">
        <w:rPr>
          <w:rFonts w:eastAsiaTheme="minorHAnsi"/>
          <w:noProof w:val="0"/>
          <w:sz w:val="20"/>
          <w:szCs w:val="20"/>
        </w:rPr>
        <w:t>eksenineyerleştiklerinde</w:t>
      </w:r>
      <w:proofErr w:type="spellEnd"/>
      <w:r w:rsidRPr="00FF52B7">
        <w:rPr>
          <w:rFonts w:eastAsiaTheme="minorHAnsi"/>
          <w:noProof w:val="0"/>
          <w:sz w:val="20"/>
          <w:szCs w:val="20"/>
        </w:rPr>
        <w:t xml:space="preserve"> 1. ana bileşen ekseni 2. Ana bileşen eksenine göre daha büyük </w:t>
      </w:r>
      <w:proofErr w:type="spellStart"/>
      <w:r w:rsidRPr="00FF52B7">
        <w:rPr>
          <w:rFonts w:eastAsiaTheme="minorHAnsi"/>
          <w:noProof w:val="0"/>
          <w:sz w:val="20"/>
          <w:szCs w:val="20"/>
        </w:rPr>
        <w:t>varyansa</w:t>
      </w:r>
      <w:proofErr w:type="spellEnd"/>
      <w:r w:rsidRPr="00FF52B7">
        <w:rPr>
          <w:rFonts w:eastAsiaTheme="minorHAnsi"/>
          <w:noProof w:val="0"/>
          <w:sz w:val="20"/>
          <w:szCs w:val="20"/>
        </w:rPr>
        <w:t xml:space="preserve"> sahiptir. Bundan dolayı, 1. ana bileşen ekseni veri grubunun uzun eksenini (ana eksen) belirtir ve daha fazla bilgi içerir. 2. ana bileşen eksen elipsin ana eksenini dik (</w:t>
      </w:r>
      <w:proofErr w:type="spellStart"/>
      <w:r w:rsidRPr="00FF52B7">
        <w:rPr>
          <w:rFonts w:eastAsiaTheme="minorHAnsi"/>
          <w:noProof w:val="0"/>
          <w:sz w:val="20"/>
          <w:szCs w:val="20"/>
        </w:rPr>
        <w:t>ortogonal</w:t>
      </w:r>
      <w:proofErr w:type="spellEnd"/>
      <w:r w:rsidRPr="00FF52B7">
        <w:rPr>
          <w:rFonts w:eastAsiaTheme="minorHAnsi"/>
          <w:noProof w:val="0"/>
          <w:sz w:val="20"/>
          <w:szCs w:val="20"/>
        </w:rPr>
        <w:t xml:space="preserve">) keser ve 1. bileşende tanımlanmamış verilerin büyük bir kısmını tanımlar. Bu analizde n sayıda bant olmasına karşın verilerdeki bilginin büyük bir bölümü ilk iki veya ilk üç </w:t>
      </w:r>
      <w:proofErr w:type="spellStart"/>
      <w:r w:rsidRPr="00FF52B7">
        <w:rPr>
          <w:rFonts w:eastAsiaTheme="minorHAnsi"/>
          <w:noProof w:val="0"/>
          <w:sz w:val="20"/>
          <w:szCs w:val="20"/>
        </w:rPr>
        <w:t>bantda</w:t>
      </w:r>
      <w:proofErr w:type="spellEnd"/>
      <w:r w:rsidRPr="00FF52B7">
        <w:rPr>
          <w:rFonts w:eastAsiaTheme="minorHAnsi"/>
          <w:noProof w:val="0"/>
          <w:sz w:val="20"/>
          <w:szCs w:val="20"/>
        </w:rPr>
        <w:t xml:space="preserve"> toplanır. </w:t>
      </w:r>
      <w:proofErr w:type="spellStart"/>
      <w:r w:rsidRPr="00FF52B7">
        <w:rPr>
          <w:rFonts w:eastAsiaTheme="minorHAnsi"/>
          <w:noProof w:val="0"/>
          <w:sz w:val="20"/>
          <w:szCs w:val="20"/>
        </w:rPr>
        <w:t>Varyansın</w:t>
      </w:r>
      <w:proofErr w:type="spellEnd"/>
      <w:r w:rsidRPr="00FF52B7">
        <w:rPr>
          <w:rFonts w:eastAsiaTheme="minorHAnsi"/>
          <w:noProof w:val="0"/>
          <w:sz w:val="20"/>
          <w:szCs w:val="20"/>
        </w:rPr>
        <w:t xml:space="preserve"> azalması ve gürültü etkisinin ortaya çıkmasından dolayı ve yorumlayıcı için fazla bilgi bulunmadığından diğer bantlar kullanılmaz (Kaya, 1999).</w:t>
      </w:r>
      <w:r>
        <w:rPr>
          <w:rFonts w:eastAsiaTheme="minorHAnsi"/>
          <w:noProof w:val="0"/>
          <w:sz w:val="20"/>
          <w:szCs w:val="20"/>
        </w:rPr>
        <w:t xml:space="preserve"> </w:t>
      </w:r>
      <w:r w:rsidRPr="00FF52B7">
        <w:rPr>
          <w:rFonts w:eastAsiaTheme="minorHAnsi"/>
          <w:noProof w:val="0"/>
          <w:sz w:val="20"/>
          <w:szCs w:val="20"/>
        </w:rPr>
        <w:t>Çalışma bölgesini kapsayan 4 çerçeve ASTER uydusu SWIR algılayıcısı bantlarına ana bileşenler dönüşümü uygulanmıştır. 6 bantlı SWIR görüntülerine uygulanan analizden sonra 1’inci, 2’inci ve 3’üncü ana bileşenler kullanılarak, yorumlamalar yapılmıştır (Şekil</w:t>
      </w:r>
      <w:r>
        <w:rPr>
          <w:rFonts w:eastAsiaTheme="minorHAnsi"/>
          <w:noProof w:val="0"/>
          <w:sz w:val="20"/>
          <w:szCs w:val="20"/>
        </w:rPr>
        <w:t>.</w:t>
      </w:r>
      <w:r w:rsidR="00444E59">
        <w:rPr>
          <w:rFonts w:eastAsiaTheme="minorHAnsi"/>
          <w:noProof w:val="0"/>
          <w:sz w:val="20"/>
          <w:szCs w:val="20"/>
        </w:rPr>
        <w:t>3</w:t>
      </w:r>
      <w:r w:rsidRPr="00FF52B7">
        <w:rPr>
          <w:rFonts w:eastAsiaTheme="minorHAnsi"/>
          <w:noProof w:val="0"/>
          <w:sz w:val="20"/>
          <w:szCs w:val="20"/>
        </w:rPr>
        <w:t>).</w:t>
      </w:r>
    </w:p>
    <w:p w:rsidR="00FF52B7" w:rsidRPr="00771DC3" w:rsidRDefault="00FF52B7" w:rsidP="00FF52B7">
      <w:pPr>
        <w:pStyle w:val="GOVDE"/>
        <w:keepNext/>
        <w:jc w:val="center"/>
      </w:pPr>
      <w:r>
        <w:lastRenderedPageBreak/>
        <w:drawing>
          <wp:inline distT="0" distB="0" distL="0" distR="0">
            <wp:extent cx="5040000" cy="2246888"/>
            <wp:effectExtent l="19050" t="19050" r="27300" b="20062"/>
            <wp:docPr id="3" name="Resim 5" descr="D:\tezdeki_resimler\sekil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zdeki_resimler\sekil2-10.png"/>
                    <pic:cNvPicPr>
                      <a:picLocks noChangeAspect="1" noChangeArrowheads="1"/>
                    </pic:cNvPicPr>
                  </pic:nvPicPr>
                  <pic:blipFill>
                    <a:blip r:embed="rId10" cstate="print"/>
                    <a:srcRect/>
                    <a:stretch>
                      <a:fillRect/>
                    </a:stretch>
                  </pic:blipFill>
                  <pic:spPr bwMode="auto">
                    <a:xfrm>
                      <a:off x="0" y="0"/>
                      <a:ext cx="5040000" cy="2246888"/>
                    </a:xfrm>
                    <a:prstGeom prst="rect">
                      <a:avLst/>
                    </a:prstGeom>
                    <a:noFill/>
                    <a:ln w="9525">
                      <a:solidFill>
                        <a:schemeClr val="tx1"/>
                      </a:solidFill>
                      <a:miter lim="800000"/>
                      <a:headEnd/>
                      <a:tailEnd/>
                    </a:ln>
                  </pic:spPr>
                </pic:pic>
              </a:graphicData>
            </a:graphic>
          </wp:inline>
        </w:drawing>
      </w:r>
    </w:p>
    <w:p w:rsidR="00FF52B7" w:rsidRPr="008B39F1" w:rsidRDefault="00FF52B7" w:rsidP="00406402">
      <w:pPr>
        <w:pStyle w:val="SekilFBESablonBolumII"/>
        <w:rPr>
          <w:i/>
        </w:rPr>
      </w:pPr>
      <w:bookmarkStart w:id="5" w:name="_Toc304825070"/>
      <w:bookmarkStart w:id="6" w:name="_Toc324766500"/>
      <w:r w:rsidRPr="008B39F1">
        <w:rPr>
          <w:i/>
        </w:rPr>
        <w:t xml:space="preserve">Şekil </w:t>
      </w:r>
      <w:r w:rsidR="00444E59" w:rsidRPr="008B39F1">
        <w:rPr>
          <w:i/>
        </w:rPr>
        <w:t>3</w:t>
      </w:r>
      <w:r w:rsidRPr="008B39F1">
        <w:rPr>
          <w:i/>
        </w:rPr>
        <w:t>: Ana bileşenler dönüşümü sonuç görüntüsü kompoziti (K: 1. Bileşen, Y: 2. Bileşen, M: 3. Bileşen)</w:t>
      </w:r>
      <w:bookmarkEnd w:id="5"/>
      <w:r w:rsidRPr="008B39F1">
        <w:rPr>
          <w:i/>
        </w:rPr>
        <w:t xml:space="preserve"> ve KAF.</w:t>
      </w:r>
      <w:bookmarkEnd w:id="6"/>
    </w:p>
    <w:p w:rsidR="00BA05B8" w:rsidRDefault="00BA05B8" w:rsidP="00406402">
      <w:pPr>
        <w:pStyle w:val="SekilFBESablonBolumII"/>
      </w:pPr>
    </w:p>
    <w:p w:rsidR="00FF52B7" w:rsidRDefault="00FF52B7" w:rsidP="00FF52B7">
      <w:pPr>
        <w:jc w:val="left"/>
        <w:rPr>
          <w:rFonts w:ascii="Arial" w:hAnsi="Arial" w:cs="Arial"/>
          <w:b/>
          <w:sz w:val="18"/>
          <w:szCs w:val="18"/>
        </w:rPr>
      </w:pPr>
      <w:r w:rsidRPr="00B053C8">
        <w:rPr>
          <w:rFonts w:ascii="Arial" w:hAnsi="Arial" w:cs="Arial"/>
          <w:b/>
          <w:sz w:val="18"/>
          <w:szCs w:val="18"/>
        </w:rPr>
        <w:t>1.1.</w:t>
      </w:r>
      <w:r>
        <w:rPr>
          <w:rFonts w:ascii="Arial" w:hAnsi="Arial" w:cs="Arial"/>
          <w:b/>
          <w:sz w:val="18"/>
          <w:szCs w:val="18"/>
        </w:rPr>
        <w:t xml:space="preserve">2. </w:t>
      </w:r>
      <w:proofErr w:type="spellStart"/>
      <w:r>
        <w:rPr>
          <w:rFonts w:ascii="Arial" w:hAnsi="Arial" w:cs="Arial"/>
          <w:b/>
          <w:sz w:val="18"/>
          <w:szCs w:val="18"/>
        </w:rPr>
        <w:t>Dekorelasyon</w:t>
      </w:r>
      <w:proofErr w:type="spellEnd"/>
      <w:r>
        <w:rPr>
          <w:rFonts w:ascii="Arial" w:hAnsi="Arial" w:cs="Arial"/>
          <w:b/>
          <w:sz w:val="18"/>
          <w:szCs w:val="18"/>
        </w:rPr>
        <w:t xml:space="preserve"> Gerilmesi</w:t>
      </w:r>
    </w:p>
    <w:p w:rsidR="00FF52B7" w:rsidRDefault="00FF52B7" w:rsidP="00FF52B7">
      <w:pPr>
        <w:jc w:val="left"/>
        <w:rPr>
          <w:rFonts w:ascii="Arial" w:hAnsi="Arial" w:cs="Arial"/>
          <w:b/>
          <w:sz w:val="18"/>
          <w:szCs w:val="18"/>
        </w:rPr>
      </w:pPr>
    </w:p>
    <w:p w:rsidR="00155708" w:rsidRDefault="00155708" w:rsidP="008B39F1">
      <w:pPr>
        <w:pStyle w:val="GOVDE"/>
        <w:spacing w:line="240" w:lineRule="auto"/>
        <w:rPr>
          <w:rFonts w:eastAsiaTheme="minorHAnsi"/>
          <w:noProof w:val="0"/>
          <w:sz w:val="20"/>
          <w:szCs w:val="20"/>
        </w:rPr>
      </w:pPr>
      <w:r w:rsidRPr="00155708">
        <w:rPr>
          <w:rFonts w:eastAsiaTheme="minorHAnsi"/>
          <w:noProof w:val="0"/>
          <w:sz w:val="20"/>
          <w:szCs w:val="20"/>
        </w:rPr>
        <w:t xml:space="preserve">İşleyiş bakımından ana bileşenler dönüşümüne benzeyen </w:t>
      </w:r>
      <w:proofErr w:type="spellStart"/>
      <w:r w:rsidRPr="00155708">
        <w:rPr>
          <w:rFonts w:eastAsiaTheme="minorHAnsi"/>
          <w:noProof w:val="0"/>
          <w:sz w:val="20"/>
          <w:szCs w:val="20"/>
        </w:rPr>
        <w:t>dekorelasyon</w:t>
      </w:r>
      <w:proofErr w:type="spellEnd"/>
      <w:r w:rsidRPr="00155708">
        <w:rPr>
          <w:rFonts w:eastAsiaTheme="minorHAnsi"/>
          <w:noProof w:val="0"/>
          <w:sz w:val="20"/>
          <w:szCs w:val="20"/>
        </w:rPr>
        <w:t xml:space="preserve"> gerilmesi, korelasyonu yüksek olan çok bantlı görüntüler için bir renk zenginleştirme tekniği </w:t>
      </w:r>
      <w:proofErr w:type="gramStart"/>
      <w:r w:rsidRPr="00155708">
        <w:rPr>
          <w:rFonts w:eastAsiaTheme="minorHAnsi"/>
          <w:noProof w:val="0"/>
          <w:sz w:val="20"/>
          <w:szCs w:val="20"/>
        </w:rPr>
        <w:t>olup,renklerdeki</w:t>
      </w:r>
      <w:proofErr w:type="gramEnd"/>
      <w:r w:rsidRPr="00155708">
        <w:rPr>
          <w:rFonts w:eastAsiaTheme="minorHAnsi"/>
          <w:noProof w:val="0"/>
          <w:sz w:val="20"/>
          <w:szCs w:val="20"/>
        </w:rPr>
        <w:t xml:space="preserve"> abartı sayesinde görsel yorumlanabilirliğin artırılmasını sağlar(</w:t>
      </w:r>
      <w:proofErr w:type="spellStart"/>
      <w:r w:rsidRPr="00155708">
        <w:rPr>
          <w:rFonts w:eastAsiaTheme="minorHAnsi"/>
          <w:noProof w:val="0"/>
          <w:sz w:val="20"/>
          <w:szCs w:val="20"/>
        </w:rPr>
        <w:t>Gillespie</w:t>
      </w:r>
      <w:proofErr w:type="spellEnd"/>
      <w:r w:rsidRPr="00155708">
        <w:rPr>
          <w:rFonts w:eastAsiaTheme="minorHAnsi"/>
          <w:noProof w:val="0"/>
          <w:sz w:val="20"/>
          <w:szCs w:val="20"/>
        </w:rPr>
        <w:t xml:space="preserve"> ve diğerleri, </w:t>
      </w:r>
      <w:r w:rsidRPr="00285052">
        <w:rPr>
          <w:rFonts w:eastAsiaTheme="minorHAnsi"/>
          <w:noProof w:val="0"/>
          <w:sz w:val="20"/>
          <w:szCs w:val="20"/>
        </w:rPr>
        <w:t xml:space="preserve">1986). Şekil </w:t>
      </w:r>
      <w:r w:rsidR="00444E59">
        <w:rPr>
          <w:rFonts w:eastAsiaTheme="minorHAnsi"/>
          <w:noProof w:val="0"/>
          <w:sz w:val="20"/>
          <w:szCs w:val="20"/>
        </w:rPr>
        <w:t>4</w:t>
      </w:r>
      <w:r w:rsidRPr="00285052">
        <w:rPr>
          <w:rFonts w:eastAsiaTheme="minorHAnsi"/>
          <w:noProof w:val="0"/>
          <w:sz w:val="20"/>
          <w:szCs w:val="20"/>
        </w:rPr>
        <w:t>’de de</w:t>
      </w:r>
      <w:r w:rsidRPr="00155708">
        <w:rPr>
          <w:rFonts w:eastAsiaTheme="minorHAnsi"/>
          <w:noProof w:val="0"/>
          <w:sz w:val="20"/>
          <w:szCs w:val="20"/>
        </w:rPr>
        <w:t xml:space="preserve"> gösterildiği gibi, Kırmızı – Yeşil – Mavi (KYM) görüntüde, renk doygunluğu renksiz bölge bile</w:t>
      </w:r>
      <w:r>
        <w:rPr>
          <w:rFonts w:eastAsiaTheme="minorHAnsi"/>
          <w:noProof w:val="0"/>
          <w:sz w:val="20"/>
          <w:szCs w:val="20"/>
        </w:rPr>
        <w:t>şeni azaltılarak, artırılır (1</w:t>
      </w:r>
      <w:r w:rsidRPr="00155708">
        <w:rPr>
          <w:rFonts w:eastAsiaTheme="minorHAnsi"/>
          <w:noProof w:val="0"/>
          <w:sz w:val="20"/>
          <w:szCs w:val="20"/>
        </w:rPr>
        <w:t>).</w:t>
      </w:r>
    </w:p>
    <w:p w:rsidR="00155708" w:rsidRPr="00285052" w:rsidRDefault="00285052" w:rsidP="00FF52B7">
      <w:pPr>
        <w:pStyle w:val="GOVDE"/>
        <w:tabs>
          <w:tab w:val="left" w:pos="7560"/>
          <w:tab w:val="left" w:pos="8790"/>
        </w:tabs>
        <w:jc w:val="left"/>
        <w:rPr>
          <w:rFonts w:eastAsiaTheme="minorHAnsi"/>
          <w:noProof w:val="0"/>
          <w:sz w:val="20"/>
          <w:szCs w:val="20"/>
        </w:rPr>
      </w:pPr>
      <w:r w:rsidRPr="00285052">
        <w:rPr>
          <w:rFonts w:asciiTheme="minorHAnsi" w:hAnsiTheme="minorHAnsi" w:cstheme="minorHAnsi"/>
          <w:position w:val="-46"/>
          <w:sz w:val="22"/>
          <w:szCs w:val="22"/>
        </w:rPr>
        <w:object w:dxaOrig="270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51.75pt" o:ole="">
            <v:imagedata r:id="rId11" o:title=""/>
          </v:shape>
          <o:OLEObject Type="Embed" ProgID="Equation.3" ShapeID="_x0000_i1025" DrawAspect="Content" ObjectID="_1429216659" r:id="rId12"/>
        </w:object>
      </w:r>
      <w:r w:rsidR="00FF52B7">
        <w:tab/>
        <w:t xml:space="preserve">      </w:t>
      </w:r>
      <w:r w:rsidR="00155708" w:rsidRPr="00285052">
        <w:rPr>
          <w:sz w:val="20"/>
          <w:szCs w:val="20"/>
        </w:rPr>
        <w:t>(1)</w:t>
      </w:r>
    </w:p>
    <w:p w:rsidR="00155708" w:rsidRDefault="00155708" w:rsidP="00155708">
      <w:pPr>
        <w:pStyle w:val="GOVDE"/>
        <w:spacing w:line="240" w:lineRule="auto"/>
        <w:rPr>
          <w:rFonts w:eastAsiaTheme="minorHAnsi"/>
          <w:noProof w:val="0"/>
          <w:sz w:val="20"/>
          <w:szCs w:val="20"/>
        </w:rPr>
      </w:pPr>
      <w:r w:rsidRPr="00155708">
        <w:rPr>
          <w:rFonts w:eastAsiaTheme="minorHAnsi"/>
          <w:noProof w:val="0"/>
          <w:sz w:val="20"/>
          <w:szCs w:val="20"/>
        </w:rPr>
        <w:t>k”, renk doygunluk artışını kontrol eden ve görüntüye bağlı olarak 0 ile 1 arasında değer alan bir faktördür. Görüntüye bağlı olarak, “k” 0.2 ile 0.5 arasındaki değerlerden başlamak üzere, arzu edilen renk doygunluğuna ulaşılana kadar artar veya azalır. MIN(KYM), gerilmeye giren pikselin üç bantdaki en düşük parlaklık değeridir (</w:t>
      </w:r>
      <w:proofErr w:type="spellStart"/>
      <w:r w:rsidRPr="00155708">
        <w:rPr>
          <w:rFonts w:eastAsiaTheme="minorHAnsi"/>
          <w:noProof w:val="0"/>
          <w:sz w:val="20"/>
          <w:szCs w:val="20"/>
        </w:rPr>
        <w:t>Guo</w:t>
      </w:r>
      <w:proofErr w:type="spellEnd"/>
      <w:r w:rsidRPr="00155708">
        <w:rPr>
          <w:rFonts w:eastAsiaTheme="minorHAnsi"/>
          <w:noProof w:val="0"/>
          <w:sz w:val="20"/>
          <w:szCs w:val="20"/>
        </w:rPr>
        <w:t xml:space="preserve"> ve </w:t>
      </w:r>
      <w:proofErr w:type="spellStart"/>
      <w:r w:rsidRPr="00155708">
        <w:rPr>
          <w:rFonts w:eastAsiaTheme="minorHAnsi"/>
          <w:noProof w:val="0"/>
          <w:sz w:val="20"/>
          <w:szCs w:val="20"/>
        </w:rPr>
        <w:t>Moore</w:t>
      </w:r>
      <w:proofErr w:type="spellEnd"/>
      <w:r w:rsidRPr="00155708">
        <w:rPr>
          <w:rFonts w:eastAsiaTheme="minorHAnsi"/>
          <w:noProof w:val="0"/>
          <w:sz w:val="20"/>
          <w:szCs w:val="20"/>
        </w:rPr>
        <w:t>, 1996).</w:t>
      </w:r>
    </w:p>
    <w:p w:rsidR="008B39F1" w:rsidRPr="00155708" w:rsidRDefault="008B39F1" w:rsidP="00155708">
      <w:pPr>
        <w:pStyle w:val="GOVDE"/>
        <w:spacing w:line="240" w:lineRule="auto"/>
        <w:rPr>
          <w:rFonts w:eastAsiaTheme="minorHAnsi"/>
          <w:noProof w:val="0"/>
          <w:sz w:val="20"/>
          <w:szCs w:val="20"/>
        </w:rPr>
      </w:pPr>
    </w:p>
    <w:p w:rsidR="00285052" w:rsidRPr="00771DC3" w:rsidRDefault="00285052" w:rsidP="00285052">
      <w:pPr>
        <w:pStyle w:val="GOVDE"/>
        <w:keepNext/>
        <w:jc w:val="center"/>
      </w:pPr>
      <w:r>
        <w:drawing>
          <wp:inline distT="0" distB="0" distL="0" distR="0">
            <wp:extent cx="2700000" cy="2046461"/>
            <wp:effectExtent l="19050" t="19050" r="24150" b="10939"/>
            <wp:docPr id="58" name="Resim 8" descr="D:\tezdeki_resimler\sunumdan_sonra\sekil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zdeki_resimler\sunumdan_sonra\sekil2-8.png"/>
                    <pic:cNvPicPr>
                      <a:picLocks noChangeAspect="1" noChangeArrowheads="1"/>
                    </pic:cNvPicPr>
                  </pic:nvPicPr>
                  <pic:blipFill>
                    <a:blip r:embed="rId13" cstate="print"/>
                    <a:srcRect l="2601" t="7261" r="4115" b="6180"/>
                    <a:stretch>
                      <a:fillRect/>
                    </a:stretch>
                  </pic:blipFill>
                  <pic:spPr bwMode="auto">
                    <a:xfrm>
                      <a:off x="0" y="0"/>
                      <a:ext cx="2700000" cy="2046461"/>
                    </a:xfrm>
                    <a:prstGeom prst="rect">
                      <a:avLst/>
                    </a:prstGeom>
                    <a:noFill/>
                    <a:ln w="9525">
                      <a:solidFill>
                        <a:schemeClr val="tx1"/>
                      </a:solidFill>
                      <a:miter lim="800000"/>
                      <a:headEnd/>
                      <a:tailEnd/>
                    </a:ln>
                  </pic:spPr>
                </pic:pic>
              </a:graphicData>
            </a:graphic>
          </wp:inline>
        </w:drawing>
      </w:r>
    </w:p>
    <w:p w:rsidR="00285052" w:rsidRDefault="00285052" w:rsidP="00285052">
      <w:pPr>
        <w:rPr>
          <w:rFonts w:ascii="Arial" w:hAnsi="Arial" w:cs="Arial"/>
          <w:i/>
          <w:sz w:val="18"/>
          <w:szCs w:val="18"/>
        </w:rPr>
      </w:pPr>
      <w:bookmarkStart w:id="7" w:name="_Toc304825068"/>
      <w:bookmarkStart w:id="8" w:name="_Toc324766498"/>
      <w:r w:rsidRPr="00285052">
        <w:rPr>
          <w:rFonts w:ascii="Arial" w:hAnsi="Arial" w:cs="Arial"/>
          <w:i/>
          <w:sz w:val="18"/>
          <w:szCs w:val="18"/>
        </w:rPr>
        <w:t xml:space="preserve">Şekil </w:t>
      </w:r>
      <w:r w:rsidR="00444E59">
        <w:rPr>
          <w:rFonts w:ascii="Arial" w:hAnsi="Arial" w:cs="Arial"/>
          <w:i/>
          <w:sz w:val="18"/>
          <w:szCs w:val="18"/>
        </w:rPr>
        <w:t>4</w:t>
      </w:r>
      <w:r w:rsidRPr="00285052">
        <w:rPr>
          <w:rFonts w:ascii="Arial" w:hAnsi="Arial" w:cs="Arial"/>
          <w:i/>
          <w:sz w:val="18"/>
          <w:szCs w:val="18"/>
        </w:rPr>
        <w:t>:</w:t>
      </w:r>
      <w:r w:rsidR="00444E59">
        <w:rPr>
          <w:rFonts w:ascii="Arial" w:hAnsi="Arial" w:cs="Arial"/>
          <w:i/>
          <w:sz w:val="18"/>
          <w:szCs w:val="18"/>
        </w:rPr>
        <w:t xml:space="preserve"> </w:t>
      </w:r>
      <w:r w:rsidRPr="00285052">
        <w:rPr>
          <w:rFonts w:ascii="Arial" w:hAnsi="Arial" w:cs="Arial"/>
          <w:i/>
          <w:sz w:val="18"/>
          <w:szCs w:val="18"/>
        </w:rPr>
        <w:t xml:space="preserve">Dekorelasyon gerilmesi renk uzayı; (a) Korelasyonlu bantlar için KYM küpündeki piksellerin dağılımı. (b) Gerilmenin etkisi, veri kümesi gri çizgi boyunca uzatıldı fakat KMY küpü doldurulmadan. (c) Veri kümesine Dekorelasyon gerilmesi gri çizgiye dik olarak 3 Boyutda uygulanmış hali </w:t>
      </w:r>
      <w:bookmarkEnd w:id="7"/>
      <w:r w:rsidRPr="00285052">
        <w:rPr>
          <w:rFonts w:ascii="Arial" w:hAnsi="Arial" w:cs="Arial"/>
          <w:i/>
          <w:sz w:val="18"/>
          <w:szCs w:val="18"/>
        </w:rPr>
        <w:t>(Guo ve Moore, 1996).</w:t>
      </w:r>
      <w:bookmarkEnd w:id="8"/>
    </w:p>
    <w:p w:rsidR="008B39F1" w:rsidRDefault="008B39F1" w:rsidP="00285052">
      <w:pPr>
        <w:pStyle w:val="GOVDE"/>
        <w:spacing w:line="240" w:lineRule="auto"/>
        <w:ind w:firstLine="284"/>
        <w:rPr>
          <w:rFonts w:eastAsiaTheme="minorHAnsi"/>
          <w:noProof w:val="0"/>
          <w:sz w:val="20"/>
          <w:szCs w:val="20"/>
        </w:rPr>
      </w:pPr>
    </w:p>
    <w:p w:rsidR="00285052" w:rsidRDefault="00285052" w:rsidP="00285052">
      <w:pPr>
        <w:pStyle w:val="GOVDE"/>
        <w:spacing w:line="240" w:lineRule="auto"/>
        <w:ind w:firstLine="284"/>
        <w:rPr>
          <w:rFonts w:eastAsiaTheme="minorHAnsi"/>
          <w:noProof w:val="0"/>
          <w:sz w:val="20"/>
          <w:szCs w:val="20"/>
        </w:rPr>
      </w:pPr>
      <w:r w:rsidRPr="00285052">
        <w:rPr>
          <w:rFonts w:eastAsiaTheme="minorHAnsi"/>
          <w:noProof w:val="0"/>
          <w:sz w:val="20"/>
          <w:szCs w:val="20"/>
        </w:rPr>
        <w:t>Çalışma kapsamında temin edilen 9 çerçeve ASTER uydu görüntüsünün 9-7-4 nolu SWIR bantlarından çalışma alanımızı kapsayan 4 çerçevesine Dekorelasyon g</w:t>
      </w:r>
      <w:r>
        <w:rPr>
          <w:rFonts w:eastAsiaTheme="minorHAnsi"/>
          <w:noProof w:val="0"/>
          <w:sz w:val="20"/>
          <w:szCs w:val="20"/>
        </w:rPr>
        <w:t xml:space="preserve">erilmesi uygulanmıştır (Şekil </w:t>
      </w:r>
      <w:r w:rsidR="00444E59">
        <w:rPr>
          <w:rFonts w:eastAsiaTheme="minorHAnsi"/>
          <w:noProof w:val="0"/>
          <w:sz w:val="20"/>
          <w:szCs w:val="20"/>
        </w:rPr>
        <w:t>5</w:t>
      </w:r>
      <w:r w:rsidRPr="00285052">
        <w:rPr>
          <w:rFonts w:eastAsiaTheme="minorHAnsi"/>
          <w:noProof w:val="0"/>
          <w:sz w:val="20"/>
          <w:szCs w:val="20"/>
        </w:rPr>
        <w:t>). Dekorelasyon Gerilmesi analizinden önce bantlar arsındaki korelasyona bakılarak, en düşük korelasyona sahip olan bant kombinasyonu (K: SWIR-9, Y: SWIR-7 ve M: SWIR-4 bantları) seçilmiştir.</w:t>
      </w:r>
    </w:p>
    <w:p w:rsidR="00285052" w:rsidRDefault="00285052" w:rsidP="00285052">
      <w:pPr>
        <w:pStyle w:val="GOVDE"/>
        <w:keepNext/>
        <w:jc w:val="center"/>
      </w:pPr>
      <w:r>
        <w:lastRenderedPageBreak/>
        <w:drawing>
          <wp:inline distT="0" distB="0" distL="0" distR="0">
            <wp:extent cx="5040000" cy="2280223"/>
            <wp:effectExtent l="19050" t="19050" r="27300" b="24827"/>
            <wp:docPr id="2" name="Resim 4" descr="D:\tezdeki_resimler\sekil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zdeki_resimler\sekil2-9.png"/>
                    <pic:cNvPicPr>
                      <a:picLocks noChangeAspect="1" noChangeArrowheads="1"/>
                    </pic:cNvPicPr>
                  </pic:nvPicPr>
                  <pic:blipFill>
                    <a:blip r:embed="rId14" cstate="print"/>
                    <a:srcRect b="2573"/>
                    <a:stretch>
                      <a:fillRect/>
                    </a:stretch>
                  </pic:blipFill>
                  <pic:spPr bwMode="auto">
                    <a:xfrm>
                      <a:off x="0" y="0"/>
                      <a:ext cx="5040000" cy="2280223"/>
                    </a:xfrm>
                    <a:prstGeom prst="rect">
                      <a:avLst/>
                    </a:prstGeom>
                    <a:noFill/>
                    <a:ln w="9525">
                      <a:solidFill>
                        <a:schemeClr val="tx1"/>
                      </a:solidFill>
                      <a:miter lim="800000"/>
                      <a:headEnd/>
                      <a:tailEnd/>
                    </a:ln>
                  </pic:spPr>
                </pic:pic>
              </a:graphicData>
            </a:graphic>
          </wp:inline>
        </w:drawing>
      </w:r>
    </w:p>
    <w:p w:rsidR="00285052" w:rsidRPr="00406402" w:rsidRDefault="00285052" w:rsidP="00406402">
      <w:pPr>
        <w:pStyle w:val="SekilFBESablonBolumII"/>
        <w:rPr>
          <w:bCs w:val="0"/>
          <w:i/>
          <w:noProof w:val="0"/>
          <w:lang w:val="tr-TR" w:eastAsia="en-US"/>
        </w:rPr>
      </w:pPr>
      <w:bookmarkStart w:id="9" w:name="_Toc304825069"/>
      <w:bookmarkStart w:id="10" w:name="_Toc312013964"/>
      <w:bookmarkStart w:id="11" w:name="_Toc324766499"/>
      <w:r w:rsidRPr="00406402">
        <w:rPr>
          <w:bCs w:val="0"/>
          <w:i/>
          <w:noProof w:val="0"/>
          <w:lang w:val="tr-TR" w:eastAsia="en-US"/>
        </w:rPr>
        <w:t xml:space="preserve">Şekil </w:t>
      </w:r>
      <w:r w:rsidR="00444E59" w:rsidRPr="00406402">
        <w:rPr>
          <w:bCs w:val="0"/>
          <w:i/>
          <w:noProof w:val="0"/>
          <w:lang w:val="tr-TR" w:eastAsia="en-US"/>
        </w:rPr>
        <w:t>5</w:t>
      </w:r>
      <w:r w:rsidRPr="00406402">
        <w:rPr>
          <w:bCs w:val="0"/>
          <w:i/>
          <w:noProof w:val="0"/>
          <w:lang w:val="tr-TR" w:eastAsia="en-US"/>
        </w:rPr>
        <w:t>: Dekorelasyon Gerilmesi görüntüsü (K: SWIR 9, Y: SWIR 7, M:SWIR 4)</w:t>
      </w:r>
      <w:bookmarkEnd w:id="9"/>
      <w:r w:rsidRPr="00406402">
        <w:rPr>
          <w:bCs w:val="0"/>
          <w:i/>
          <w:noProof w:val="0"/>
          <w:lang w:val="tr-TR" w:eastAsia="en-US"/>
        </w:rPr>
        <w:t xml:space="preserve"> ve KAF</w:t>
      </w:r>
      <w:bookmarkEnd w:id="10"/>
      <w:r w:rsidRPr="00406402">
        <w:rPr>
          <w:bCs w:val="0"/>
          <w:i/>
          <w:noProof w:val="0"/>
          <w:lang w:val="tr-TR" w:eastAsia="en-US"/>
        </w:rPr>
        <w:t>.</w:t>
      </w:r>
      <w:bookmarkEnd w:id="11"/>
    </w:p>
    <w:p w:rsidR="0055304A" w:rsidRDefault="0055304A" w:rsidP="00EC622A">
      <w:pPr>
        <w:jc w:val="left"/>
        <w:rPr>
          <w:rFonts w:ascii="Arial" w:hAnsi="Arial" w:cs="Arial"/>
          <w:b/>
          <w:sz w:val="18"/>
          <w:szCs w:val="18"/>
        </w:rPr>
      </w:pPr>
    </w:p>
    <w:p w:rsidR="00EC622A" w:rsidRPr="008B39F1" w:rsidRDefault="00444E59" w:rsidP="00597321">
      <w:pPr>
        <w:jc w:val="both"/>
        <w:rPr>
          <w:rFonts w:ascii="Arial" w:hAnsi="Arial" w:cs="Arial"/>
          <w:b/>
        </w:rPr>
      </w:pPr>
      <w:r w:rsidRPr="008B39F1">
        <w:rPr>
          <w:rFonts w:ascii="Arial" w:hAnsi="Arial" w:cs="Arial"/>
          <w:b/>
        </w:rPr>
        <w:t>2. Uydu Görüntüleri ve Jeoloji Haritasının Karşılaştırılması</w:t>
      </w:r>
    </w:p>
    <w:p w:rsidR="00597321" w:rsidRDefault="00597321" w:rsidP="00597321">
      <w:pPr>
        <w:jc w:val="both"/>
        <w:rPr>
          <w:rFonts w:ascii="Arial" w:hAnsi="Arial" w:cs="Arial"/>
          <w:b/>
          <w:sz w:val="18"/>
          <w:szCs w:val="18"/>
        </w:rPr>
      </w:pPr>
    </w:p>
    <w:p w:rsidR="00406402" w:rsidRDefault="00406402" w:rsidP="008B39F1">
      <w:pPr>
        <w:pStyle w:val="GOVDE"/>
        <w:spacing w:before="0" w:after="0" w:line="240" w:lineRule="auto"/>
        <w:rPr>
          <w:sz w:val="20"/>
          <w:szCs w:val="20"/>
        </w:rPr>
      </w:pPr>
      <w:r>
        <w:rPr>
          <w:rFonts w:eastAsiaTheme="minorHAnsi"/>
          <w:noProof w:val="0"/>
          <w:sz w:val="20"/>
          <w:szCs w:val="20"/>
        </w:rPr>
        <w:t>Görüntü zenginleştirme</w:t>
      </w:r>
      <w:r w:rsidRPr="00406402">
        <w:rPr>
          <w:rFonts w:eastAsiaTheme="minorHAnsi"/>
          <w:noProof w:val="0"/>
          <w:sz w:val="20"/>
          <w:szCs w:val="20"/>
        </w:rPr>
        <w:t xml:space="preserve"> analiz görüntülerinden lokasyonları tespit edilen ofiyolit sınıfı kayaçlardan se</w:t>
      </w:r>
      <w:r>
        <w:rPr>
          <w:rFonts w:eastAsiaTheme="minorHAnsi"/>
          <w:noProof w:val="0"/>
          <w:sz w:val="20"/>
          <w:szCs w:val="20"/>
        </w:rPr>
        <w:t>rpantinin</w:t>
      </w:r>
      <w:r w:rsidRPr="00406402">
        <w:rPr>
          <w:rFonts w:eastAsiaTheme="minorHAnsi"/>
          <w:noProof w:val="0"/>
          <w:sz w:val="20"/>
          <w:szCs w:val="20"/>
        </w:rPr>
        <w:t xml:space="preserve"> oluşturduğu alanlar görüntü zenginleştirme analizi görüntüleri ile de çakıştırılıp, incelenmiştir. </w:t>
      </w:r>
      <w:r>
        <w:rPr>
          <w:rFonts w:eastAsiaTheme="minorHAnsi"/>
          <w:noProof w:val="0"/>
          <w:sz w:val="20"/>
          <w:szCs w:val="20"/>
        </w:rPr>
        <w:t>D</w:t>
      </w:r>
      <w:r w:rsidRPr="00406402">
        <w:rPr>
          <w:rFonts w:eastAsiaTheme="minorHAnsi"/>
          <w:noProof w:val="0"/>
          <w:sz w:val="20"/>
          <w:szCs w:val="20"/>
        </w:rPr>
        <w:t xml:space="preserve">ekorelasyon gerilmesinde mavi renkte görünen yerlerin (kırmızı daire içinde), jeoloji haritasında </w:t>
      </w:r>
      <w:r>
        <w:rPr>
          <w:rFonts w:eastAsiaTheme="minorHAnsi"/>
          <w:noProof w:val="0"/>
          <w:sz w:val="20"/>
          <w:szCs w:val="20"/>
        </w:rPr>
        <w:t xml:space="preserve">da </w:t>
      </w:r>
      <w:r w:rsidRPr="00406402">
        <w:rPr>
          <w:rFonts w:eastAsiaTheme="minorHAnsi"/>
          <w:noProof w:val="0"/>
          <w:sz w:val="20"/>
          <w:szCs w:val="20"/>
        </w:rPr>
        <w:t xml:space="preserve">serpantin olarak değerlendirildiği anlaşılmıştır (Şekil </w:t>
      </w:r>
      <w:r>
        <w:rPr>
          <w:rFonts w:eastAsiaTheme="minorHAnsi"/>
          <w:noProof w:val="0"/>
          <w:sz w:val="20"/>
          <w:szCs w:val="20"/>
        </w:rPr>
        <w:t>6</w:t>
      </w:r>
      <w:r w:rsidRPr="00406402">
        <w:rPr>
          <w:rFonts w:eastAsiaTheme="minorHAnsi"/>
          <w:noProof w:val="0"/>
          <w:sz w:val="20"/>
          <w:szCs w:val="20"/>
        </w:rPr>
        <w:t>).</w:t>
      </w:r>
      <w:r>
        <w:rPr>
          <w:rFonts w:eastAsiaTheme="minorHAnsi"/>
          <w:noProof w:val="0"/>
          <w:sz w:val="20"/>
          <w:szCs w:val="20"/>
        </w:rPr>
        <w:t xml:space="preserve"> </w:t>
      </w:r>
      <w:r w:rsidRPr="00406402">
        <w:rPr>
          <w:sz w:val="20"/>
          <w:szCs w:val="20"/>
        </w:rPr>
        <w:t xml:space="preserve">Diğer bir analizde ise, </w:t>
      </w:r>
      <w:r>
        <w:rPr>
          <w:sz w:val="20"/>
          <w:szCs w:val="20"/>
        </w:rPr>
        <w:t xml:space="preserve">Ana Bileşenler Dönüşümü </w:t>
      </w:r>
      <w:r w:rsidRPr="00406402">
        <w:rPr>
          <w:sz w:val="20"/>
          <w:szCs w:val="20"/>
        </w:rPr>
        <w:t xml:space="preserve">analiz görüntüsü ve jeoloji haritasının çakıştırılması ile jeoloji haritası üzerinde mavimsi renkte görünen ofiyolitlerin tespit edilmesi amaçlanmıştır (Şekil </w:t>
      </w:r>
      <w:r>
        <w:rPr>
          <w:sz w:val="20"/>
          <w:szCs w:val="20"/>
        </w:rPr>
        <w:t>7</w:t>
      </w:r>
      <w:r w:rsidRPr="00406402">
        <w:rPr>
          <w:sz w:val="20"/>
          <w:szCs w:val="20"/>
        </w:rPr>
        <w:t>).</w:t>
      </w:r>
    </w:p>
    <w:p w:rsidR="00406402" w:rsidRPr="00771DC3" w:rsidRDefault="00406402" w:rsidP="00406402">
      <w:pPr>
        <w:pStyle w:val="GOVDE"/>
        <w:keepNext/>
        <w:jc w:val="center"/>
      </w:pPr>
      <w:r>
        <w:drawing>
          <wp:inline distT="0" distB="0" distL="0" distR="0">
            <wp:extent cx="5040000" cy="2851517"/>
            <wp:effectExtent l="19050" t="19050" r="27300" b="25033"/>
            <wp:docPr id="16" name="Resim 4" descr="D:\tezdeki_resimler\sekil4-14jeo-S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zdeki_resimler\sekil4-14jeo-SAM.png"/>
                    <pic:cNvPicPr>
                      <a:picLocks noChangeAspect="1" noChangeArrowheads="1"/>
                    </pic:cNvPicPr>
                  </pic:nvPicPr>
                  <pic:blipFill>
                    <a:blip r:embed="rId15" cstate="print"/>
                    <a:srcRect t="8019" r="2831" b="1564"/>
                    <a:stretch>
                      <a:fillRect/>
                    </a:stretch>
                  </pic:blipFill>
                  <pic:spPr bwMode="auto">
                    <a:xfrm>
                      <a:off x="0" y="0"/>
                      <a:ext cx="5040000" cy="2851517"/>
                    </a:xfrm>
                    <a:prstGeom prst="rect">
                      <a:avLst/>
                    </a:prstGeom>
                    <a:noFill/>
                    <a:ln w="9525">
                      <a:solidFill>
                        <a:schemeClr val="tx1"/>
                      </a:solidFill>
                      <a:miter lim="800000"/>
                      <a:headEnd/>
                      <a:tailEnd/>
                    </a:ln>
                  </pic:spPr>
                </pic:pic>
              </a:graphicData>
            </a:graphic>
          </wp:inline>
        </w:drawing>
      </w:r>
    </w:p>
    <w:p w:rsidR="00406402" w:rsidRPr="00406402" w:rsidRDefault="00406402" w:rsidP="00406402">
      <w:pPr>
        <w:pStyle w:val="SekilFBESablonBolumII"/>
        <w:rPr>
          <w:bCs w:val="0"/>
          <w:i/>
          <w:noProof w:val="0"/>
          <w:lang w:val="tr-TR" w:eastAsia="en-US"/>
        </w:rPr>
      </w:pPr>
      <w:bookmarkStart w:id="12" w:name="_Toc312081745"/>
      <w:bookmarkStart w:id="13" w:name="_Toc324766548"/>
      <w:r w:rsidRPr="00406402">
        <w:rPr>
          <w:bCs w:val="0"/>
          <w:i/>
          <w:noProof w:val="0"/>
          <w:lang w:val="tr-TR" w:eastAsia="en-US"/>
        </w:rPr>
        <w:t>Şekil 6 : Jeoloji haritası ve dekorelasyon gerilmesi görüntüsü üzerinde ofiyolitlerin belirlenmes</w:t>
      </w:r>
      <w:bookmarkEnd w:id="12"/>
      <w:r w:rsidRPr="00406402">
        <w:rPr>
          <w:bCs w:val="0"/>
          <w:i/>
          <w:noProof w:val="0"/>
          <w:lang w:val="tr-TR" w:eastAsia="en-US"/>
        </w:rPr>
        <w:t>i (kırmızı renkteki çemberler içerisinde tespit edilen Serpantinler bulunmaktadır. Jeoloji haritası da, kuzey ve güneyde benzer yapıları göstermektedir; * ile gösterilen yerler, Serpantin bölgesi. Dekorelasyon gerilmesi görüntüsünde açık mavi ve mor renkte görünen alanların KAF’ın kuzeyinde ve güneyinde benzer olduğu görünmektedir).</w:t>
      </w:r>
      <w:bookmarkEnd w:id="13"/>
    </w:p>
    <w:p w:rsidR="00406402" w:rsidRPr="00406402" w:rsidRDefault="00406402" w:rsidP="00406402">
      <w:pPr>
        <w:pStyle w:val="GOVDE"/>
        <w:spacing w:line="240" w:lineRule="auto"/>
        <w:rPr>
          <w:rFonts w:ascii="Arial" w:eastAsiaTheme="minorHAnsi" w:hAnsi="Arial" w:cs="Arial"/>
          <w:bCs/>
          <w:sz w:val="18"/>
          <w:szCs w:val="18"/>
          <w:lang w:val="en-US"/>
        </w:rPr>
      </w:pPr>
    </w:p>
    <w:p w:rsidR="00406402" w:rsidRPr="00771DC3" w:rsidRDefault="00406402" w:rsidP="00406402">
      <w:pPr>
        <w:pStyle w:val="GOVDE"/>
        <w:keepNext/>
        <w:jc w:val="center"/>
      </w:pPr>
      <w:r>
        <w:lastRenderedPageBreak/>
        <w:drawing>
          <wp:inline distT="0" distB="0" distL="0" distR="0">
            <wp:extent cx="5040000" cy="2971758"/>
            <wp:effectExtent l="19050" t="19050" r="27300" b="19092"/>
            <wp:docPr id="18" name="Resim 5" descr="D:\tezdeki_resimler\sekil4-15jeosam-p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zdeki_resimler\sekil4-15jeosam-pci.png"/>
                    <pic:cNvPicPr>
                      <a:picLocks noChangeAspect="1" noChangeArrowheads="1"/>
                    </pic:cNvPicPr>
                  </pic:nvPicPr>
                  <pic:blipFill>
                    <a:blip r:embed="rId16" cstate="print"/>
                    <a:srcRect t="5336"/>
                    <a:stretch>
                      <a:fillRect/>
                    </a:stretch>
                  </pic:blipFill>
                  <pic:spPr bwMode="auto">
                    <a:xfrm>
                      <a:off x="0" y="0"/>
                      <a:ext cx="5040000" cy="2971758"/>
                    </a:xfrm>
                    <a:prstGeom prst="rect">
                      <a:avLst/>
                    </a:prstGeom>
                    <a:noFill/>
                    <a:ln w="9525">
                      <a:solidFill>
                        <a:schemeClr val="tx1"/>
                      </a:solidFill>
                      <a:miter lim="800000"/>
                      <a:headEnd/>
                      <a:tailEnd/>
                    </a:ln>
                  </pic:spPr>
                </pic:pic>
              </a:graphicData>
            </a:graphic>
          </wp:inline>
        </w:drawing>
      </w:r>
    </w:p>
    <w:p w:rsidR="00406402" w:rsidRPr="00406402" w:rsidRDefault="00406402" w:rsidP="00406402">
      <w:pPr>
        <w:pStyle w:val="SekilFBESablonBolumII"/>
        <w:rPr>
          <w:bCs w:val="0"/>
          <w:i/>
          <w:noProof w:val="0"/>
          <w:lang w:val="tr-TR" w:eastAsia="en-US"/>
        </w:rPr>
      </w:pPr>
      <w:bookmarkStart w:id="14" w:name="_Toc324766549"/>
      <w:r w:rsidRPr="00406402">
        <w:rPr>
          <w:bCs w:val="0"/>
          <w:i/>
          <w:noProof w:val="0"/>
          <w:lang w:val="tr-TR" w:eastAsia="en-US"/>
        </w:rPr>
        <w:t xml:space="preserve">Şekil </w:t>
      </w:r>
      <w:r>
        <w:rPr>
          <w:bCs w:val="0"/>
          <w:i/>
          <w:noProof w:val="0"/>
          <w:lang w:val="tr-TR" w:eastAsia="en-US"/>
        </w:rPr>
        <w:t>7</w:t>
      </w:r>
      <w:r w:rsidRPr="00406402">
        <w:rPr>
          <w:bCs w:val="0"/>
          <w:i/>
          <w:noProof w:val="0"/>
          <w:lang w:val="tr-TR" w:eastAsia="en-US"/>
        </w:rPr>
        <w:t>:</w:t>
      </w:r>
      <w:r>
        <w:rPr>
          <w:bCs w:val="0"/>
          <w:i/>
          <w:noProof w:val="0"/>
          <w:lang w:val="tr-TR" w:eastAsia="en-US"/>
        </w:rPr>
        <w:t xml:space="preserve"> </w:t>
      </w:r>
      <w:r w:rsidRPr="00406402">
        <w:rPr>
          <w:bCs w:val="0"/>
          <w:i/>
          <w:noProof w:val="0"/>
          <w:lang w:val="tr-TR" w:eastAsia="en-US"/>
        </w:rPr>
        <w:t>Jeoloji haritası ve ana bileşenler dönüşümü görüntüsü üzerinde ofiyolitlerin belirlenmesi (kırmızı renkteki çemberler içerisinde SAM ile tespit edilen Serpantinler bulunmaktadır. * ile gösterilen yerler, jeoloji haritasına göre Serpantin bölgesidir.Ana bileşenler dönüşümü görüntüsünde mavimsi ve yeşilimsi renkte görünen alanların KAF’ın kuzeyinde ve güneyinde benzer olduğu görünmektedir).</w:t>
      </w:r>
      <w:bookmarkEnd w:id="14"/>
    </w:p>
    <w:p w:rsidR="00E9187B" w:rsidRPr="00597321" w:rsidRDefault="00E9187B" w:rsidP="00E9187B">
      <w:pPr>
        <w:ind w:firstLine="284"/>
        <w:jc w:val="both"/>
        <w:rPr>
          <w:rFonts w:ascii="Times New Roman" w:hAnsi="Times New Roman" w:cs="Times New Roman"/>
          <w:sz w:val="20"/>
          <w:szCs w:val="20"/>
          <w:lang w:eastAsia="tr-TR"/>
        </w:rPr>
      </w:pPr>
    </w:p>
    <w:p w:rsidR="00E9187B" w:rsidRDefault="00E9187B" w:rsidP="00406402">
      <w:pPr>
        <w:pStyle w:val="SekilFBESablonBolumII"/>
      </w:pPr>
    </w:p>
    <w:p w:rsidR="00E9187B" w:rsidRPr="008B39F1" w:rsidRDefault="00A701EF" w:rsidP="00A701EF">
      <w:pPr>
        <w:jc w:val="both"/>
        <w:rPr>
          <w:lang w:val="en-US" w:eastAsia="tr-TR"/>
        </w:rPr>
      </w:pPr>
      <w:r w:rsidRPr="008B39F1">
        <w:rPr>
          <w:rFonts w:ascii="Arial" w:hAnsi="Arial" w:cs="Arial"/>
          <w:b/>
        </w:rPr>
        <w:t>3. Sonuçlar</w:t>
      </w:r>
    </w:p>
    <w:p w:rsidR="0055304A" w:rsidRDefault="0055304A" w:rsidP="00E9187B">
      <w:pPr>
        <w:rPr>
          <w:lang w:val="en-US" w:eastAsia="tr-TR"/>
        </w:rPr>
      </w:pPr>
    </w:p>
    <w:p w:rsidR="00A701EF" w:rsidRDefault="00A701EF" w:rsidP="00A701EF">
      <w:pPr>
        <w:jc w:val="both"/>
        <w:rPr>
          <w:rFonts w:ascii="Times New Roman" w:hAnsi="Times New Roman" w:cs="Times New Roman"/>
          <w:sz w:val="20"/>
          <w:szCs w:val="20"/>
          <w:lang w:eastAsia="tr-TR"/>
        </w:rPr>
      </w:pPr>
      <w:r w:rsidRPr="00A701EF">
        <w:rPr>
          <w:rFonts w:ascii="Times New Roman" w:hAnsi="Times New Roman" w:cs="Times New Roman"/>
          <w:sz w:val="20"/>
          <w:szCs w:val="20"/>
          <w:lang w:eastAsia="tr-TR"/>
        </w:rPr>
        <w:t xml:space="preserve">Uzaktan Algılama yöntemleri ve yersel çalışmalarla farklı veya aynı jeolojik yapıların litolojik ve mineralojik özellikleri açığa çıkartılıp, jeolojik yapıların birbirlerine göre olan durumlarının belirlenmesi amacıyla bu </w:t>
      </w:r>
      <w:r>
        <w:rPr>
          <w:rFonts w:ascii="Times New Roman" w:hAnsi="Times New Roman" w:cs="Times New Roman"/>
          <w:sz w:val="20"/>
          <w:szCs w:val="20"/>
          <w:lang w:eastAsia="tr-TR"/>
        </w:rPr>
        <w:t>çalışma</w:t>
      </w:r>
      <w:r w:rsidRPr="00A701EF">
        <w:rPr>
          <w:rFonts w:ascii="Times New Roman" w:hAnsi="Times New Roman" w:cs="Times New Roman"/>
          <w:sz w:val="20"/>
          <w:szCs w:val="20"/>
          <w:lang w:eastAsia="tr-TR"/>
        </w:rPr>
        <w:t xml:space="preserve"> yapılmıştır. Amaç doğrultusunda, Uzaktan algılama verilerinin algılayıcı hataları düzeltilerek, görüntülere zenginleştirme metotları</w:t>
      </w:r>
      <w:r>
        <w:rPr>
          <w:rFonts w:ascii="Times New Roman" w:hAnsi="Times New Roman" w:cs="Times New Roman"/>
          <w:sz w:val="20"/>
          <w:szCs w:val="20"/>
          <w:lang w:eastAsia="tr-TR"/>
        </w:rPr>
        <w:t xml:space="preserve"> uygulanmıştır. </w:t>
      </w:r>
      <w:r w:rsidRPr="00A701EF">
        <w:rPr>
          <w:rFonts w:ascii="Times New Roman" w:hAnsi="Times New Roman" w:cs="Times New Roman"/>
          <w:sz w:val="20"/>
          <w:szCs w:val="20"/>
          <w:lang w:eastAsia="tr-TR"/>
        </w:rPr>
        <w:t>Bölgeye ait jeolojik formasyon haritaları temin edilerek, harita bölgedeki kayaçların jeolojik yaşlarına göre yeniden</w:t>
      </w:r>
      <w:r>
        <w:rPr>
          <w:rFonts w:ascii="Times New Roman" w:hAnsi="Times New Roman" w:cs="Times New Roman"/>
          <w:sz w:val="20"/>
          <w:szCs w:val="20"/>
          <w:lang w:eastAsia="tr-TR"/>
        </w:rPr>
        <w:t xml:space="preserve"> </w:t>
      </w:r>
      <w:r w:rsidRPr="00A701EF">
        <w:rPr>
          <w:rFonts w:ascii="Times New Roman" w:hAnsi="Times New Roman" w:cs="Times New Roman"/>
          <w:sz w:val="20"/>
          <w:szCs w:val="20"/>
          <w:lang w:eastAsia="tr-TR"/>
        </w:rPr>
        <w:t>düzenlenmiştir.</w:t>
      </w:r>
      <w:r>
        <w:rPr>
          <w:rFonts w:ascii="Times New Roman" w:hAnsi="Times New Roman" w:cs="Times New Roman"/>
          <w:sz w:val="20"/>
          <w:szCs w:val="20"/>
          <w:lang w:eastAsia="tr-TR"/>
        </w:rPr>
        <w:t xml:space="preserve"> </w:t>
      </w:r>
      <w:r w:rsidRPr="00A701EF">
        <w:rPr>
          <w:rFonts w:ascii="Times New Roman" w:hAnsi="Times New Roman" w:cs="Times New Roman"/>
          <w:sz w:val="20"/>
          <w:szCs w:val="20"/>
          <w:lang w:eastAsia="tr-TR"/>
        </w:rPr>
        <w:t>görüntü zenginleştirme analiz görüntülerinde, ofiyolit sınıfı kaya grubu olarak değerlendirilen ve fay ötelenmesi analizleri için marker kayaç grubu olarak kabul edilen kayaçlar tespit edilmiştir. Tespit edilen kayaç grupları, jeolojik harita verilerine göre kontrol edildiğinde, bölgede ofiyolit sınıf kayaçlarının aynı lokasyonlarda olduğu anlaşılmıştır.</w:t>
      </w:r>
    </w:p>
    <w:p w:rsidR="00A701EF" w:rsidRDefault="00A701EF" w:rsidP="00A701EF">
      <w:pPr>
        <w:jc w:val="both"/>
        <w:rPr>
          <w:rFonts w:ascii="Times New Roman" w:hAnsi="Times New Roman" w:cs="Times New Roman"/>
          <w:sz w:val="20"/>
          <w:szCs w:val="20"/>
          <w:lang w:eastAsia="tr-TR"/>
        </w:rPr>
      </w:pPr>
    </w:p>
    <w:p w:rsidR="009863EC" w:rsidRDefault="009863EC" w:rsidP="00B77A15">
      <w:pPr>
        <w:jc w:val="left"/>
        <w:rPr>
          <w:rFonts w:ascii="Arial" w:hAnsi="Arial" w:cs="Arial"/>
          <w:b/>
        </w:rPr>
      </w:pPr>
      <w:r w:rsidRPr="009863EC">
        <w:rPr>
          <w:rFonts w:ascii="Arial" w:hAnsi="Arial" w:cs="Arial"/>
          <w:b/>
        </w:rPr>
        <w:t>Teşekkür</w:t>
      </w:r>
    </w:p>
    <w:p w:rsidR="00785601" w:rsidRPr="009863EC" w:rsidRDefault="00785601" w:rsidP="00B77A15">
      <w:pPr>
        <w:jc w:val="left"/>
        <w:rPr>
          <w:rFonts w:ascii="Arial" w:hAnsi="Arial" w:cs="Arial"/>
          <w:b/>
        </w:rPr>
      </w:pPr>
    </w:p>
    <w:p w:rsidR="009863EC" w:rsidRPr="009863EC" w:rsidRDefault="00AC5127" w:rsidP="00AC5127">
      <w:pPr>
        <w:jc w:val="both"/>
        <w:rPr>
          <w:rFonts w:ascii="Arial" w:hAnsi="Arial" w:cs="Arial"/>
          <w:b/>
        </w:rPr>
      </w:pPr>
      <w:r w:rsidRPr="00B54C80">
        <w:rPr>
          <w:rFonts w:ascii="Times New Roman" w:eastAsia="Times New Roman" w:hAnsi="Times New Roman" w:cs="Times New Roman"/>
          <w:sz w:val="20"/>
          <w:szCs w:val="20"/>
          <w:lang w:eastAsia="tr-TR"/>
        </w:rPr>
        <w:t xml:space="preserve">Çalışmaya </w:t>
      </w:r>
      <w:r w:rsidR="00A701EF">
        <w:rPr>
          <w:rFonts w:ascii="Times New Roman" w:eastAsia="Times New Roman" w:hAnsi="Times New Roman" w:cs="Times New Roman"/>
          <w:sz w:val="20"/>
          <w:szCs w:val="20"/>
          <w:lang w:eastAsia="tr-TR"/>
        </w:rPr>
        <w:t xml:space="preserve">katkılarından dolayı Cumhuriyet Üniversitesi Bilimsel Araştırma </w:t>
      </w:r>
      <w:r w:rsidR="006D390A">
        <w:rPr>
          <w:rFonts w:ascii="Times New Roman" w:eastAsia="Times New Roman" w:hAnsi="Times New Roman" w:cs="Times New Roman"/>
          <w:sz w:val="20"/>
          <w:szCs w:val="20"/>
          <w:lang w:eastAsia="tr-TR"/>
        </w:rPr>
        <w:t>Birimine ve DPT 2006K-120220 Nolu proje Koordinatörü Prof. Dr. Orhan Tatar'a teşekkür ederiz</w:t>
      </w:r>
      <w:r w:rsidR="00A701EF">
        <w:rPr>
          <w:rFonts w:ascii="Times New Roman" w:eastAsia="Times New Roman" w:hAnsi="Times New Roman" w:cs="Times New Roman"/>
          <w:sz w:val="20"/>
          <w:szCs w:val="20"/>
          <w:lang w:eastAsia="tr-TR"/>
        </w:rPr>
        <w:t xml:space="preserve"> </w:t>
      </w:r>
      <w:r w:rsidR="00785601" w:rsidRPr="00785601">
        <w:rPr>
          <w:rFonts w:ascii="Times New Roman" w:hAnsi="Times New Roman" w:cs="Times New Roman"/>
          <w:sz w:val="20"/>
          <w:szCs w:val="20"/>
          <w:lang w:eastAsia="tr-TR"/>
        </w:rPr>
        <w:t>.</w:t>
      </w:r>
    </w:p>
    <w:p w:rsidR="009863EC" w:rsidRPr="009863EC" w:rsidRDefault="009863EC" w:rsidP="00B77A15">
      <w:pPr>
        <w:jc w:val="left"/>
        <w:rPr>
          <w:rFonts w:ascii="Arial" w:hAnsi="Arial" w:cs="Arial"/>
          <w:b/>
        </w:rPr>
      </w:pPr>
    </w:p>
    <w:p w:rsidR="009863EC" w:rsidRPr="009863EC" w:rsidRDefault="009863EC" w:rsidP="00B77A15">
      <w:pPr>
        <w:jc w:val="left"/>
        <w:rPr>
          <w:rFonts w:ascii="Arial" w:hAnsi="Arial" w:cs="Arial"/>
          <w:b/>
        </w:rPr>
      </w:pPr>
      <w:r w:rsidRPr="009863EC">
        <w:rPr>
          <w:rFonts w:ascii="Arial" w:hAnsi="Arial" w:cs="Arial"/>
          <w:b/>
        </w:rPr>
        <w:t>Kaynaklar</w:t>
      </w:r>
    </w:p>
    <w:p w:rsidR="009863EC" w:rsidRPr="00785601" w:rsidRDefault="009863EC" w:rsidP="00B77A15">
      <w:pPr>
        <w:jc w:val="left"/>
        <w:rPr>
          <w:rFonts w:ascii="Arial" w:hAnsi="Arial" w:cs="Arial"/>
          <w:b/>
        </w:rPr>
      </w:pPr>
    </w:p>
    <w:p w:rsidR="00F8057E" w:rsidRPr="00F8057E" w:rsidRDefault="00F8057E" w:rsidP="00F8057E">
      <w:pPr>
        <w:ind w:left="284" w:hanging="284"/>
        <w:jc w:val="both"/>
        <w:rPr>
          <w:rFonts w:ascii="Times New Roman" w:eastAsia="Times New Roman" w:hAnsi="Times New Roman" w:cs="Times New Roman"/>
          <w:color w:val="111111"/>
          <w:sz w:val="18"/>
          <w:szCs w:val="18"/>
          <w:lang w:eastAsia="tr-TR"/>
        </w:rPr>
      </w:pPr>
      <w:r w:rsidRPr="00F8057E">
        <w:rPr>
          <w:rFonts w:ascii="Times New Roman" w:eastAsia="Times New Roman" w:hAnsi="Times New Roman" w:cs="Times New Roman"/>
          <w:color w:val="111111"/>
          <w:sz w:val="18"/>
          <w:szCs w:val="18"/>
          <w:lang w:eastAsia="tr-TR"/>
        </w:rPr>
        <w:t>Gad, S., Kusky, T. (2007). GR Letter ASTER spectral ratioing for lithological mapping in the Arabian – Nubian shield , the Neoproterozoic Wadi Kid area , Sinai , Egypt. Gondwana Research,11,326-335,doi: 10.1016/j.gr.2006.02.</w:t>
      </w:r>
    </w:p>
    <w:p w:rsidR="00F8057E" w:rsidRPr="00F8057E" w:rsidRDefault="00F8057E" w:rsidP="00F8057E">
      <w:pPr>
        <w:autoSpaceDE w:val="0"/>
        <w:autoSpaceDN w:val="0"/>
        <w:adjustRightInd w:val="0"/>
        <w:ind w:left="284" w:hanging="284"/>
        <w:jc w:val="both"/>
        <w:rPr>
          <w:rFonts w:ascii="Times New Roman" w:eastAsia="Times New Roman" w:hAnsi="Times New Roman" w:cs="Times New Roman"/>
          <w:color w:val="111111"/>
          <w:sz w:val="18"/>
          <w:szCs w:val="18"/>
          <w:lang w:eastAsia="tr-TR"/>
        </w:rPr>
      </w:pPr>
      <w:r w:rsidRPr="00F8057E">
        <w:rPr>
          <w:rFonts w:ascii="Times New Roman" w:eastAsia="Times New Roman" w:hAnsi="Times New Roman" w:cs="Times New Roman"/>
          <w:color w:val="111111"/>
          <w:sz w:val="18"/>
          <w:szCs w:val="18"/>
          <w:lang w:eastAsia="tr-TR"/>
        </w:rPr>
        <w:t>Gillespie, A. R., Kahle, A. B., Walker, R. E. (1986). Color enhancement of highly correlated images: I. Decorrelation and HIS contrast stretches. Remote Sensing of Environment, 20, 209– 235.</w:t>
      </w:r>
    </w:p>
    <w:p w:rsidR="00F8057E" w:rsidRPr="00F8057E" w:rsidRDefault="00F8057E" w:rsidP="00F8057E">
      <w:pPr>
        <w:ind w:left="284" w:hanging="284"/>
        <w:jc w:val="both"/>
        <w:rPr>
          <w:rFonts w:ascii="Times New Roman" w:eastAsia="Times New Roman" w:hAnsi="Times New Roman" w:cs="Times New Roman"/>
          <w:color w:val="111111"/>
          <w:sz w:val="18"/>
          <w:szCs w:val="18"/>
          <w:lang w:eastAsia="tr-TR"/>
        </w:rPr>
      </w:pPr>
      <w:r w:rsidRPr="00F8057E">
        <w:rPr>
          <w:rFonts w:ascii="Times New Roman" w:eastAsia="Times New Roman" w:hAnsi="Times New Roman" w:cs="Times New Roman"/>
          <w:color w:val="111111"/>
          <w:sz w:val="18"/>
          <w:szCs w:val="18"/>
          <w:lang w:eastAsia="tr-TR"/>
        </w:rPr>
        <w:t>Guo, L. J., Moore, J. Mc. M.(1996). Direct decorrelation stretch technique for RGB colour composition. International Journal of Remote Sensing,17, 1005-1018.</w:t>
      </w:r>
    </w:p>
    <w:p w:rsidR="00F8057E" w:rsidRPr="00F8057E" w:rsidRDefault="00F8057E" w:rsidP="00F8057E">
      <w:pPr>
        <w:ind w:left="284" w:hanging="284"/>
        <w:jc w:val="both"/>
        <w:rPr>
          <w:rFonts w:ascii="Times New Roman" w:eastAsia="Times New Roman" w:hAnsi="Times New Roman" w:cs="Times New Roman"/>
          <w:color w:val="111111"/>
          <w:sz w:val="18"/>
          <w:szCs w:val="18"/>
          <w:lang w:eastAsia="tr-TR"/>
        </w:rPr>
      </w:pPr>
      <w:r w:rsidRPr="00F8057E">
        <w:rPr>
          <w:rFonts w:ascii="Times New Roman" w:eastAsia="Times New Roman" w:hAnsi="Times New Roman" w:cs="Times New Roman"/>
          <w:color w:val="111111"/>
          <w:sz w:val="18"/>
          <w:szCs w:val="18"/>
          <w:lang w:eastAsia="tr-TR"/>
        </w:rPr>
        <w:t>Kalinowski, A., Oliver, S.(2004). ASTER Mineral Index Processing Manual, Remote Sensing Applications Geoscience, Australia.</w:t>
      </w:r>
    </w:p>
    <w:p w:rsidR="00F8057E" w:rsidRPr="00F8057E" w:rsidRDefault="00F8057E" w:rsidP="00F8057E">
      <w:pPr>
        <w:ind w:left="284" w:hanging="284"/>
        <w:jc w:val="both"/>
        <w:rPr>
          <w:rFonts w:ascii="Times New Roman" w:eastAsia="Times New Roman" w:hAnsi="Times New Roman" w:cs="Times New Roman"/>
          <w:color w:val="111111"/>
          <w:sz w:val="18"/>
          <w:szCs w:val="18"/>
          <w:lang w:eastAsia="tr-TR"/>
        </w:rPr>
      </w:pPr>
      <w:r w:rsidRPr="00F8057E">
        <w:rPr>
          <w:rFonts w:ascii="Times New Roman" w:eastAsia="Times New Roman" w:hAnsi="Times New Roman" w:cs="Times New Roman"/>
          <w:color w:val="111111"/>
          <w:sz w:val="18"/>
          <w:szCs w:val="18"/>
          <w:lang w:eastAsia="tr-TR"/>
        </w:rPr>
        <w:t>Kariuki, P. C., Van der Meer, F. D., Siderius, W.(2003).Clasification of soils based on engineering indeces and spectral data. International Journal of Remote Sensing, 12, 2567-2574.</w:t>
      </w:r>
    </w:p>
    <w:p w:rsidR="00F8057E" w:rsidRPr="00F8057E" w:rsidRDefault="00F8057E" w:rsidP="00F8057E">
      <w:pPr>
        <w:ind w:left="284" w:hanging="284"/>
        <w:jc w:val="both"/>
        <w:rPr>
          <w:rFonts w:ascii="Times New Roman" w:eastAsia="Times New Roman" w:hAnsi="Times New Roman" w:cs="Times New Roman"/>
          <w:color w:val="111111"/>
          <w:sz w:val="18"/>
          <w:szCs w:val="18"/>
          <w:lang w:eastAsia="tr-TR"/>
        </w:rPr>
      </w:pPr>
      <w:r w:rsidRPr="00F8057E">
        <w:rPr>
          <w:rFonts w:ascii="Times New Roman" w:eastAsia="Times New Roman" w:hAnsi="Times New Roman" w:cs="Times New Roman"/>
          <w:color w:val="111111"/>
          <w:sz w:val="18"/>
          <w:szCs w:val="18"/>
          <w:lang w:eastAsia="tr-TR"/>
        </w:rPr>
        <w:t>Kaya, Ş.(1999). Uydu görüntüleri ve sayısal yükseklik modeli kullanılarak Kuzey Anadolu Fayı Gelibolu- Işıklar Dağı kesiminin Jeomorfolojik-jeolojik özelliklerinin incelenmesi. Doktora Tezi, İTÜ Fen Bilimleri Enstitüsü, İstanbul.</w:t>
      </w:r>
    </w:p>
    <w:p w:rsidR="00F8057E" w:rsidRPr="00F8057E" w:rsidRDefault="00F8057E" w:rsidP="00F8057E">
      <w:pPr>
        <w:ind w:left="284" w:hanging="284"/>
        <w:jc w:val="both"/>
        <w:rPr>
          <w:rFonts w:ascii="Times New Roman" w:eastAsia="Times New Roman" w:hAnsi="Times New Roman" w:cs="Times New Roman"/>
          <w:color w:val="111111"/>
          <w:sz w:val="18"/>
          <w:szCs w:val="18"/>
          <w:lang w:eastAsia="tr-TR"/>
        </w:rPr>
      </w:pPr>
      <w:r w:rsidRPr="00F8057E">
        <w:rPr>
          <w:rFonts w:ascii="Times New Roman" w:eastAsia="Times New Roman" w:hAnsi="Times New Roman" w:cs="Times New Roman"/>
          <w:color w:val="111111"/>
          <w:sz w:val="18"/>
          <w:szCs w:val="18"/>
          <w:lang w:eastAsia="tr-TR"/>
        </w:rPr>
        <w:t>Liang S, Fang H, Chen M.(2001). Atmospheric correction of landsatETM+ land surface imagery – part I: methods. IEEE Transactionson Geoscience and Remote Sensing 39, 2490–2498.</w:t>
      </w:r>
    </w:p>
    <w:p w:rsidR="00F8057E" w:rsidRPr="00F8057E" w:rsidRDefault="00F8057E" w:rsidP="00F8057E">
      <w:pPr>
        <w:ind w:left="284" w:hanging="284"/>
        <w:jc w:val="both"/>
        <w:rPr>
          <w:rFonts w:ascii="Times New Roman" w:eastAsia="Times New Roman" w:hAnsi="Times New Roman" w:cs="Times New Roman"/>
          <w:color w:val="111111"/>
          <w:sz w:val="18"/>
          <w:szCs w:val="18"/>
          <w:lang w:eastAsia="tr-TR"/>
        </w:rPr>
      </w:pPr>
      <w:r w:rsidRPr="00F8057E">
        <w:rPr>
          <w:rFonts w:ascii="Times New Roman" w:eastAsia="Times New Roman" w:hAnsi="Times New Roman" w:cs="Times New Roman"/>
          <w:color w:val="111111"/>
          <w:sz w:val="18"/>
          <w:szCs w:val="18"/>
          <w:lang w:eastAsia="tr-TR"/>
        </w:rPr>
        <w:t>Massironi, M., Bertoldi, L., Calafa, P., Visonà, D., Bistacchi, A., Giardino, C., Schiavo, A. (2008). Interpretation and processing of ASTER data for geological mapping and granitoids detection in the Saghro massif (eastern Anti-Atlas, Morocco). Geosphere, 4, 736−759.</w:t>
      </w:r>
    </w:p>
    <w:p w:rsidR="00F8057E" w:rsidRPr="00F8057E" w:rsidRDefault="00F8057E" w:rsidP="00F8057E">
      <w:pPr>
        <w:ind w:left="284" w:hanging="284"/>
        <w:jc w:val="both"/>
        <w:rPr>
          <w:rFonts w:ascii="Times New Roman" w:eastAsia="Times New Roman" w:hAnsi="Times New Roman" w:cs="Times New Roman"/>
          <w:color w:val="111111"/>
          <w:sz w:val="18"/>
          <w:szCs w:val="18"/>
          <w:lang w:eastAsia="tr-TR"/>
        </w:rPr>
      </w:pPr>
      <w:r w:rsidRPr="00F8057E">
        <w:rPr>
          <w:rFonts w:ascii="Times New Roman" w:eastAsia="Times New Roman" w:hAnsi="Times New Roman" w:cs="Times New Roman"/>
          <w:color w:val="111111"/>
          <w:sz w:val="18"/>
          <w:szCs w:val="18"/>
          <w:lang w:eastAsia="tr-TR"/>
        </w:rPr>
        <w:lastRenderedPageBreak/>
        <w:t>Natraj, V., Shia R. L, Yung, Y. L. (2010). On the use of principal component analysis to speed up radiative transfer calculations. Journal of Quantitative Spectroscopy &amp; Radiative Transfer, 111, 810-816.</w:t>
      </w:r>
    </w:p>
    <w:p w:rsidR="00F8057E" w:rsidRPr="00F8057E" w:rsidRDefault="00F8057E" w:rsidP="00F8057E">
      <w:pPr>
        <w:ind w:left="284" w:hanging="284"/>
        <w:jc w:val="both"/>
        <w:rPr>
          <w:rFonts w:ascii="Times New Roman" w:eastAsia="Times New Roman" w:hAnsi="Times New Roman" w:cs="Times New Roman"/>
          <w:color w:val="111111"/>
          <w:sz w:val="18"/>
          <w:szCs w:val="18"/>
          <w:lang w:eastAsia="tr-TR"/>
        </w:rPr>
      </w:pPr>
      <w:r w:rsidRPr="00F8057E">
        <w:rPr>
          <w:rFonts w:ascii="Times New Roman" w:eastAsia="Times New Roman" w:hAnsi="Times New Roman" w:cs="Times New Roman"/>
          <w:color w:val="111111"/>
          <w:sz w:val="18"/>
          <w:szCs w:val="18"/>
          <w:lang w:eastAsia="tr-TR"/>
        </w:rPr>
        <w:t>Sertel, E., Örmeci, C.(2009). Bölgesel iklim modellemede kullanılan arazi örtüsü verilerinin doğruluğunun araştırılması. İTÜ Dergisi, 8, 29-38.</w:t>
      </w:r>
    </w:p>
    <w:p w:rsidR="00F8057E" w:rsidRPr="00F8057E" w:rsidRDefault="00F8057E" w:rsidP="00F8057E">
      <w:pPr>
        <w:ind w:left="284" w:hanging="284"/>
        <w:jc w:val="both"/>
        <w:rPr>
          <w:rFonts w:ascii="Times New Roman" w:eastAsia="Times New Roman" w:hAnsi="Times New Roman" w:cs="Times New Roman"/>
          <w:color w:val="111111"/>
          <w:sz w:val="18"/>
          <w:szCs w:val="18"/>
          <w:lang w:eastAsia="tr-TR"/>
        </w:rPr>
      </w:pPr>
      <w:r w:rsidRPr="00F8057E">
        <w:rPr>
          <w:rFonts w:ascii="Times New Roman" w:eastAsia="Times New Roman" w:hAnsi="Times New Roman" w:cs="Times New Roman"/>
          <w:color w:val="111111"/>
          <w:sz w:val="18"/>
          <w:szCs w:val="18"/>
          <w:lang w:eastAsia="tr-TR"/>
        </w:rPr>
        <w:t>Singh, A., Harrison, A.(1985). Standardized principal components. International Journal of Remote Sensing, 6, 883−896.</w:t>
      </w:r>
    </w:p>
    <w:p w:rsidR="00785601" w:rsidRPr="00785601" w:rsidRDefault="00785601" w:rsidP="00785601">
      <w:pPr>
        <w:ind w:left="284" w:hanging="284"/>
        <w:jc w:val="both"/>
        <w:rPr>
          <w:rFonts w:ascii="Times New Roman" w:eastAsia="Times New Roman" w:hAnsi="Times New Roman" w:cs="Times New Roman"/>
          <w:color w:val="111111"/>
          <w:sz w:val="18"/>
          <w:szCs w:val="18"/>
          <w:lang w:eastAsia="tr-TR"/>
        </w:rPr>
      </w:pPr>
    </w:p>
    <w:sectPr w:rsidR="00785601" w:rsidRPr="00785601" w:rsidSect="00C258A8">
      <w:headerReference w:type="even" r:id="rId17"/>
      <w:headerReference w:type="default" r:id="rId18"/>
      <w:headerReference w:type="first" r:id="rId19"/>
      <w:footerReference w:type="first" r:id="rId20"/>
      <w:pgSz w:w="11906" w:h="16838"/>
      <w:pgMar w:top="1418" w:right="1021" w:bottom="1247"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741" w:rsidRDefault="009F4741" w:rsidP="00035DC5">
      <w:r>
        <w:separator/>
      </w:r>
    </w:p>
  </w:endnote>
  <w:endnote w:type="continuationSeparator" w:id="0">
    <w:p w:rsidR="009F4741" w:rsidRDefault="009F4741" w:rsidP="00035D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FAE" w:rsidRPr="00384A01" w:rsidRDefault="006E2FAE" w:rsidP="006E2FAE">
    <w:pPr>
      <w:pStyle w:val="Altbilgi"/>
      <w:pBdr>
        <w:top w:val="single" w:sz="4" w:space="1" w:color="A5A5A5" w:themeColor="background1" w:themeShade="A5"/>
      </w:pBdr>
      <w:spacing w:after="60"/>
      <w:jc w:val="left"/>
      <w:rPr>
        <w:rFonts w:ascii="Arial" w:hAnsi="Arial" w:cs="Arial"/>
        <w:noProof/>
        <w:sz w:val="16"/>
        <w:szCs w:val="16"/>
      </w:rPr>
    </w:pPr>
    <w:r w:rsidRPr="00384A01">
      <w:rPr>
        <w:rFonts w:ascii="Arial" w:hAnsi="Arial" w:cs="Arial"/>
        <w:noProof/>
        <w:sz w:val="16"/>
        <w:szCs w:val="16"/>
      </w:rPr>
      <w:t>* Sorumlu Yazar: Tel: +90 (</w:t>
    </w:r>
    <w:r w:rsidR="00B32C22">
      <w:rPr>
        <w:rFonts w:ascii="Arial" w:hAnsi="Arial" w:cs="Arial"/>
        <w:noProof/>
        <w:sz w:val="16"/>
        <w:szCs w:val="16"/>
      </w:rPr>
      <w:t>346</w:t>
    </w:r>
    <w:r w:rsidRPr="00384A01">
      <w:rPr>
        <w:rFonts w:ascii="Arial" w:hAnsi="Arial" w:cs="Arial"/>
        <w:noProof/>
        <w:sz w:val="16"/>
        <w:szCs w:val="16"/>
      </w:rPr>
      <w:t xml:space="preserve">) </w:t>
    </w:r>
    <w:r w:rsidR="00B32C22">
      <w:rPr>
        <w:rFonts w:ascii="Arial" w:hAnsi="Arial" w:cs="Arial"/>
        <w:noProof/>
        <w:sz w:val="16"/>
        <w:szCs w:val="16"/>
      </w:rPr>
      <w:t xml:space="preserve">2191010 </w:t>
    </w:r>
    <w:r w:rsidRPr="00384A01">
      <w:rPr>
        <w:rFonts w:ascii="Arial" w:hAnsi="Arial" w:cs="Arial"/>
        <w:noProof/>
        <w:sz w:val="16"/>
        <w:szCs w:val="16"/>
      </w:rPr>
      <w:t xml:space="preserve"> Faks: +90 (</w:t>
    </w:r>
    <w:r w:rsidR="00B32C22">
      <w:rPr>
        <w:rFonts w:ascii="Arial" w:hAnsi="Arial" w:cs="Arial"/>
        <w:noProof/>
        <w:sz w:val="16"/>
        <w:szCs w:val="16"/>
      </w:rPr>
      <w:t>346</w:t>
    </w:r>
    <w:r w:rsidRPr="00384A01">
      <w:rPr>
        <w:rFonts w:ascii="Arial" w:hAnsi="Arial" w:cs="Arial"/>
        <w:noProof/>
        <w:sz w:val="16"/>
        <w:szCs w:val="16"/>
      </w:rPr>
      <w:t xml:space="preserve">) </w:t>
    </w:r>
    <w:r w:rsidR="00B32C22">
      <w:rPr>
        <w:rFonts w:ascii="Arial" w:hAnsi="Arial" w:cs="Arial"/>
        <w:noProof/>
        <w:sz w:val="16"/>
        <w:szCs w:val="16"/>
      </w:rPr>
      <w:t>2191010</w:t>
    </w:r>
    <w:r w:rsidRPr="00384A01">
      <w:rPr>
        <w:rFonts w:ascii="Arial" w:hAnsi="Arial" w:cs="Arial"/>
        <w:noProof/>
        <w:sz w:val="16"/>
        <w:szCs w:val="16"/>
      </w:rPr>
      <w:t xml:space="preserve">                                                            </w:t>
    </w:r>
  </w:p>
  <w:p w:rsidR="006E2FAE" w:rsidRPr="00384A01" w:rsidRDefault="006E2FAE" w:rsidP="006E2FAE">
    <w:pPr>
      <w:pStyle w:val="Altbilgi"/>
      <w:pBdr>
        <w:top w:val="single" w:sz="4" w:space="1" w:color="A5A5A5" w:themeColor="background1" w:themeShade="A5"/>
      </w:pBdr>
      <w:jc w:val="left"/>
      <w:rPr>
        <w:rFonts w:ascii="Arial" w:hAnsi="Arial" w:cs="Arial"/>
        <w:sz w:val="16"/>
        <w:szCs w:val="16"/>
      </w:rPr>
    </w:pPr>
    <w:r w:rsidRPr="00384A01">
      <w:rPr>
        <w:rFonts w:ascii="Arial" w:hAnsi="Arial" w:cs="Arial"/>
        <w:noProof/>
        <w:sz w:val="16"/>
        <w:szCs w:val="16"/>
      </w:rPr>
      <w:t xml:space="preserve">E-posta: </w:t>
    </w:r>
    <w:r w:rsidR="00B32C22">
      <w:rPr>
        <w:rFonts w:ascii="Arial" w:hAnsi="Arial" w:cs="Arial"/>
        <w:noProof/>
        <w:sz w:val="16"/>
        <w:szCs w:val="16"/>
      </w:rPr>
      <w:t>ogursoy</w:t>
    </w:r>
    <w:r w:rsidRPr="00384A01">
      <w:rPr>
        <w:rFonts w:ascii="Arial" w:hAnsi="Arial" w:cs="Arial"/>
        <w:noProof/>
        <w:sz w:val="16"/>
        <w:szCs w:val="16"/>
      </w:rPr>
      <w:t>@</w:t>
    </w:r>
    <w:r w:rsidR="00B32C22">
      <w:rPr>
        <w:rFonts w:ascii="Arial" w:hAnsi="Arial" w:cs="Arial"/>
        <w:noProof/>
        <w:sz w:val="16"/>
        <w:szCs w:val="16"/>
      </w:rPr>
      <w:t>cumhuriyet</w:t>
    </w:r>
    <w:r w:rsidRPr="00384A01">
      <w:rPr>
        <w:rFonts w:ascii="Arial" w:hAnsi="Arial" w:cs="Arial"/>
        <w:noProof/>
        <w:sz w:val="16"/>
        <w:szCs w:val="16"/>
      </w:rPr>
      <w:t>.edu.tr (</w:t>
    </w:r>
    <w:r w:rsidR="00B32C22">
      <w:rPr>
        <w:rFonts w:ascii="Arial" w:hAnsi="Arial" w:cs="Arial"/>
        <w:noProof/>
        <w:sz w:val="16"/>
        <w:szCs w:val="16"/>
      </w:rPr>
      <w:t>Gürsoy</w:t>
    </w:r>
    <w:r w:rsidRPr="00384A01">
      <w:rPr>
        <w:rFonts w:ascii="Arial" w:hAnsi="Arial" w:cs="Arial"/>
        <w:noProof/>
        <w:sz w:val="16"/>
        <w:szCs w:val="16"/>
      </w:rPr>
      <w:t xml:space="preserve"> </w:t>
    </w:r>
    <w:r w:rsidR="00B32C22">
      <w:rPr>
        <w:rFonts w:ascii="Arial" w:hAnsi="Arial" w:cs="Arial"/>
        <w:noProof/>
        <w:sz w:val="16"/>
        <w:szCs w:val="16"/>
      </w:rPr>
      <w:t>Ö.)</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741" w:rsidRDefault="009F4741" w:rsidP="00035DC5">
      <w:r>
        <w:separator/>
      </w:r>
    </w:p>
  </w:footnote>
  <w:footnote w:type="continuationSeparator" w:id="0">
    <w:p w:rsidR="009F4741" w:rsidRDefault="009F4741" w:rsidP="00035D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C22" w:rsidRDefault="00B32C22" w:rsidP="00B32C22">
    <w:pPr>
      <w:jc w:val="left"/>
      <w:rPr>
        <w:rFonts w:ascii="Arial" w:hAnsi="Arial" w:cs="Arial"/>
        <w:b/>
        <w:sz w:val="30"/>
        <w:szCs w:val="30"/>
      </w:rPr>
    </w:pPr>
    <w:r w:rsidRPr="00B32C22">
      <w:rPr>
        <w:rFonts w:ascii="Arial" w:hAnsi="Arial" w:cs="Arial"/>
        <w:i/>
        <w:sz w:val="16"/>
        <w:szCs w:val="16"/>
      </w:rPr>
      <w:t>Uydu Görüntüsü Zenginleştirme Yöntemleri Kullanılarak Litolojik Birimlerin Ayırt Edilmesi</w:t>
    </w:r>
  </w:p>
  <w:p w:rsidR="003164D5" w:rsidRPr="00384A01" w:rsidRDefault="003164D5"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D8" w:rsidRPr="00384A01" w:rsidRDefault="00B32C22">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 xml:space="preserve">Önder </w:t>
    </w:r>
    <w:proofErr w:type="spellStart"/>
    <w:r>
      <w:rPr>
        <w:rFonts w:ascii="Arial" w:hAnsi="Arial" w:cs="Arial"/>
        <w:i/>
        <w:sz w:val="16"/>
        <w:szCs w:val="16"/>
      </w:rPr>
      <w:t>Gürsoy</w:t>
    </w:r>
    <w:proofErr w:type="spellEnd"/>
    <w:r w:rsidR="00F60BD8" w:rsidRPr="00384A01">
      <w:rPr>
        <w:rFonts w:ascii="Arial" w:hAnsi="Arial" w:cs="Arial"/>
        <w:i/>
        <w:sz w:val="16"/>
        <w:szCs w:val="16"/>
      </w:rPr>
      <w:t xml:space="preserve">, </w:t>
    </w:r>
    <w:r w:rsidR="00036C19">
      <w:rPr>
        <w:rFonts w:ascii="Arial" w:hAnsi="Arial" w:cs="Arial"/>
        <w:i/>
        <w:sz w:val="16"/>
        <w:szCs w:val="16"/>
      </w:rPr>
      <w:t xml:space="preserve">Şinasi Kaya, </w:t>
    </w:r>
    <w:proofErr w:type="spellStart"/>
    <w:r w:rsidR="00036C19">
      <w:rPr>
        <w:rFonts w:ascii="Arial" w:hAnsi="Arial" w:cs="Arial"/>
        <w:i/>
        <w:sz w:val="16"/>
        <w:szCs w:val="16"/>
      </w:rPr>
      <w:t>Ziyadin</w:t>
    </w:r>
    <w:proofErr w:type="spellEnd"/>
    <w:r w:rsidR="00036C19">
      <w:rPr>
        <w:rFonts w:ascii="Arial" w:hAnsi="Arial" w:cs="Arial"/>
        <w:i/>
        <w:sz w:val="16"/>
        <w:szCs w:val="16"/>
      </w:rPr>
      <w:t xml:space="preserve"> Çakır</w:t>
    </w:r>
  </w:p>
  <w:p w:rsidR="00035DC5" w:rsidRPr="006D2826" w:rsidRDefault="00035DC5" w:rsidP="006D2826">
    <w:pPr>
      <w:pStyle w:val="stbilgi"/>
      <w:jc w:val="right"/>
      <w:rPr>
        <w:rFonts w:ascii="Arial" w:hAnsi="Arial" w:cs="Arial"/>
        <w:i/>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D8" w:rsidRPr="00085D74" w:rsidRDefault="00F60BD8"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6E2FAE" w:rsidRPr="006E2FAE" w:rsidRDefault="006E2FAE" w:rsidP="006E2FAE">
    <w:pPr>
      <w:pStyle w:val="stbilgi"/>
      <w:jc w:val="left"/>
      <w:rPr>
        <w:rFonts w:ascii="Arial" w:hAnsi="Arial" w:cs="Arial"/>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4"/>
  </w:num>
  <w:num w:numId="4">
    <w:abstractNumId w:val="0"/>
  </w:num>
  <w:num w:numId="5">
    <w:abstractNumId w:val="9"/>
  </w:num>
  <w:num w:numId="6">
    <w:abstractNumId w:val="1"/>
  </w:num>
  <w:num w:numId="7">
    <w:abstractNumId w:val="6"/>
  </w:num>
  <w:num w:numId="8">
    <w:abstractNumId w:val="3"/>
  </w:num>
  <w:num w:numId="9">
    <w:abstractNumId w:val="8"/>
  </w:num>
  <w:num w:numId="10">
    <w:abstractNumId w:val="7"/>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rsids>
    <w:rsidRoot w:val="00035DC5"/>
    <w:rsid w:val="000000E0"/>
    <w:rsid w:val="00010BB4"/>
    <w:rsid w:val="00022F4B"/>
    <w:rsid w:val="00023335"/>
    <w:rsid w:val="000249D5"/>
    <w:rsid w:val="00024A9E"/>
    <w:rsid w:val="0002711A"/>
    <w:rsid w:val="000322F6"/>
    <w:rsid w:val="0003413F"/>
    <w:rsid w:val="00035DC5"/>
    <w:rsid w:val="00036C19"/>
    <w:rsid w:val="00041E1F"/>
    <w:rsid w:val="00045904"/>
    <w:rsid w:val="00050809"/>
    <w:rsid w:val="00051220"/>
    <w:rsid w:val="00052363"/>
    <w:rsid w:val="00053284"/>
    <w:rsid w:val="00053918"/>
    <w:rsid w:val="00060318"/>
    <w:rsid w:val="000630BB"/>
    <w:rsid w:val="0006399C"/>
    <w:rsid w:val="000715DE"/>
    <w:rsid w:val="00072F64"/>
    <w:rsid w:val="00077928"/>
    <w:rsid w:val="00081450"/>
    <w:rsid w:val="000841DB"/>
    <w:rsid w:val="0008484D"/>
    <w:rsid w:val="00085542"/>
    <w:rsid w:val="00085D74"/>
    <w:rsid w:val="000921FB"/>
    <w:rsid w:val="0009637A"/>
    <w:rsid w:val="000A07EC"/>
    <w:rsid w:val="000A2958"/>
    <w:rsid w:val="000A3203"/>
    <w:rsid w:val="000B452C"/>
    <w:rsid w:val="000D2360"/>
    <w:rsid w:val="000D41CE"/>
    <w:rsid w:val="000D4810"/>
    <w:rsid w:val="000D49FE"/>
    <w:rsid w:val="000D618D"/>
    <w:rsid w:val="000D6DC5"/>
    <w:rsid w:val="000E13A1"/>
    <w:rsid w:val="000E312F"/>
    <w:rsid w:val="000E37C8"/>
    <w:rsid w:val="000F4E68"/>
    <w:rsid w:val="000F547B"/>
    <w:rsid w:val="000F6255"/>
    <w:rsid w:val="001036C1"/>
    <w:rsid w:val="00103E7C"/>
    <w:rsid w:val="00106327"/>
    <w:rsid w:val="00117818"/>
    <w:rsid w:val="00120A37"/>
    <w:rsid w:val="00131981"/>
    <w:rsid w:val="00133389"/>
    <w:rsid w:val="001347C8"/>
    <w:rsid w:val="00134A73"/>
    <w:rsid w:val="001406A4"/>
    <w:rsid w:val="00143B36"/>
    <w:rsid w:val="00144B86"/>
    <w:rsid w:val="00150C5D"/>
    <w:rsid w:val="001514A5"/>
    <w:rsid w:val="00155708"/>
    <w:rsid w:val="00157522"/>
    <w:rsid w:val="0016037E"/>
    <w:rsid w:val="001649E8"/>
    <w:rsid w:val="00166C6D"/>
    <w:rsid w:val="0017381E"/>
    <w:rsid w:val="00176121"/>
    <w:rsid w:val="001934AC"/>
    <w:rsid w:val="001953CB"/>
    <w:rsid w:val="001971B2"/>
    <w:rsid w:val="001A0DD7"/>
    <w:rsid w:val="001A1AD6"/>
    <w:rsid w:val="001A696D"/>
    <w:rsid w:val="001A7D49"/>
    <w:rsid w:val="001B0F83"/>
    <w:rsid w:val="001B5518"/>
    <w:rsid w:val="001B5804"/>
    <w:rsid w:val="001B7914"/>
    <w:rsid w:val="001C62F5"/>
    <w:rsid w:val="001C7D88"/>
    <w:rsid w:val="001D65D4"/>
    <w:rsid w:val="001E60D4"/>
    <w:rsid w:val="001F0652"/>
    <w:rsid w:val="002054FB"/>
    <w:rsid w:val="00210EE8"/>
    <w:rsid w:val="00213F65"/>
    <w:rsid w:val="0022580C"/>
    <w:rsid w:val="00230C2D"/>
    <w:rsid w:val="002323EC"/>
    <w:rsid w:val="00234D4D"/>
    <w:rsid w:val="002359B2"/>
    <w:rsid w:val="00237BE5"/>
    <w:rsid w:val="00246570"/>
    <w:rsid w:val="00252D90"/>
    <w:rsid w:val="002639F3"/>
    <w:rsid w:val="00265080"/>
    <w:rsid w:val="00280543"/>
    <w:rsid w:val="00280762"/>
    <w:rsid w:val="002811A4"/>
    <w:rsid w:val="00285052"/>
    <w:rsid w:val="00286DFC"/>
    <w:rsid w:val="002A3BAA"/>
    <w:rsid w:val="002B08D7"/>
    <w:rsid w:val="002B42E1"/>
    <w:rsid w:val="002B4785"/>
    <w:rsid w:val="002C4266"/>
    <w:rsid w:val="002C7742"/>
    <w:rsid w:val="002D4954"/>
    <w:rsid w:val="002D7546"/>
    <w:rsid w:val="002E1802"/>
    <w:rsid w:val="002E1E74"/>
    <w:rsid w:val="002E5768"/>
    <w:rsid w:val="002E6CC0"/>
    <w:rsid w:val="002F186D"/>
    <w:rsid w:val="002F23BC"/>
    <w:rsid w:val="002F2668"/>
    <w:rsid w:val="002F3523"/>
    <w:rsid w:val="002F48A5"/>
    <w:rsid w:val="0030727C"/>
    <w:rsid w:val="003154FC"/>
    <w:rsid w:val="003164D5"/>
    <w:rsid w:val="00320C5A"/>
    <w:rsid w:val="00320F15"/>
    <w:rsid w:val="00321577"/>
    <w:rsid w:val="0032400A"/>
    <w:rsid w:val="003246B7"/>
    <w:rsid w:val="00324BF4"/>
    <w:rsid w:val="00325F9F"/>
    <w:rsid w:val="00330646"/>
    <w:rsid w:val="00330B06"/>
    <w:rsid w:val="003310B8"/>
    <w:rsid w:val="00332563"/>
    <w:rsid w:val="003350C9"/>
    <w:rsid w:val="00336197"/>
    <w:rsid w:val="00345028"/>
    <w:rsid w:val="00346CE0"/>
    <w:rsid w:val="00347265"/>
    <w:rsid w:val="00352B88"/>
    <w:rsid w:val="00353677"/>
    <w:rsid w:val="0036481E"/>
    <w:rsid w:val="00366A7B"/>
    <w:rsid w:val="003700FB"/>
    <w:rsid w:val="003751E2"/>
    <w:rsid w:val="00375D8C"/>
    <w:rsid w:val="00376094"/>
    <w:rsid w:val="00384A01"/>
    <w:rsid w:val="00384AB9"/>
    <w:rsid w:val="00386F74"/>
    <w:rsid w:val="00395B34"/>
    <w:rsid w:val="003A176E"/>
    <w:rsid w:val="003A2EB9"/>
    <w:rsid w:val="003B10AD"/>
    <w:rsid w:val="003B11B8"/>
    <w:rsid w:val="003B4D6C"/>
    <w:rsid w:val="003B58DF"/>
    <w:rsid w:val="003C088B"/>
    <w:rsid w:val="003C1536"/>
    <w:rsid w:val="003C1C23"/>
    <w:rsid w:val="003C32B3"/>
    <w:rsid w:val="003C3B68"/>
    <w:rsid w:val="003C5578"/>
    <w:rsid w:val="003C6042"/>
    <w:rsid w:val="003C60C1"/>
    <w:rsid w:val="003C6D10"/>
    <w:rsid w:val="003D191E"/>
    <w:rsid w:val="003D45C2"/>
    <w:rsid w:val="003D4EFA"/>
    <w:rsid w:val="003D5927"/>
    <w:rsid w:val="003D6D8D"/>
    <w:rsid w:val="003E26DE"/>
    <w:rsid w:val="003E34C8"/>
    <w:rsid w:val="003E3C82"/>
    <w:rsid w:val="003E4250"/>
    <w:rsid w:val="003E4318"/>
    <w:rsid w:val="003E4DD3"/>
    <w:rsid w:val="003E739F"/>
    <w:rsid w:val="003E782E"/>
    <w:rsid w:val="003F0D90"/>
    <w:rsid w:val="003F6113"/>
    <w:rsid w:val="003F7E8F"/>
    <w:rsid w:val="0040415F"/>
    <w:rsid w:val="00405C41"/>
    <w:rsid w:val="00406402"/>
    <w:rsid w:val="004117D6"/>
    <w:rsid w:val="00414760"/>
    <w:rsid w:val="00416A0F"/>
    <w:rsid w:val="004173A5"/>
    <w:rsid w:val="00420C19"/>
    <w:rsid w:val="00443A93"/>
    <w:rsid w:val="00444E59"/>
    <w:rsid w:val="00445177"/>
    <w:rsid w:val="00451494"/>
    <w:rsid w:val="00461FF6"/>
    <w:rsid w:val="0046335F"/>
    <w:rsid w:val="0046412B"/>
    <w:rsid w:val="004723FF"/>
    <w:rsid w:val="0047400E"/>
    <w:rsid w:val="00474DF8"/>
    <w:rsid w:val="00474EBC"/>
    <w:rsid w:val="00477D1F"/>
    <w:rsid w:val="00480730"/>
    <w:rsid w:val="00481F8C"/>
    <w:rsid w:val="004844C9"/>
    <w:rsid w:val="00487B3F"/>
    <w:rsid w:val="0049335F"/>
    <w:rsid w:val="00496B94"/>
    <w:rsid w:val="004A3550"/>
    <w:rsid w:val="004B0A5D"/>
    <w:rsid w:val="004B3880"/>
    <w:rsid w:val="004C3DE3"/>
    <w:rsid w:val="004D1808"/>
    <w:rsid w:val="004E4747"/>
    <w:rsid w:val="004E5F06"/>
    <w:rsid w:val="004E7E91"/>
    <w:rsid w:val="004E7F02"/>
    <w:rsid w:val="004F1C02"/>
    <w:rsid w:val="004F2029"/>
    <w:rsid w:val="004F52E3"/>
    <w:rsid w:val="004F67CE"/>
    <w:rsid w:val="0050162E"/>
    <w:rsid w:val="005054C7"/>
    <w:rsid w:val="00505C7B"/>
    <w:rsid w:val="00506765"/>
    <w:rsid w:val="00507CE2"/>
    <w:rsid w:val="00511610"/>
    <w:rsid w:val="005125D2"/>
    <w:rsid w:val="00515524"/>
    <w:rsid w:val="00527ADD"/>
    <w:rsid w:val="00531216"/>
    <w:rsid w:val="00537653"/>
    <w:rsid w:val="0053768D"/>
    <w:rsid w:val="005514BE"/>
    <w:rsid w:val="0055304A"/>
    <w:rsid w:val="0055421D"/>
    <w:rsid w:val="00555CEB"/>
    <w:rsid w:val="00556112"/>
    <w:rsid w:val="00560CC3"/>
    <w:rsid w:val="00570B0D"/>
    <w:rsid w:val="00570FF4"/>
    <w:rsid w:val="00580ED5"/>
    <w:rsid w:val="00582273"/>
    <w:rsid w:val="005840B3"/>
    <w:rsid w:val="00597321"/>
    <w:rsid w:val="005A070F"/>
    <w:rsid w:val="005B09C9"/>
    <w:rsid w:val="005B2B3E"/>
    <w:rsid w:val="005B5B24"/>
    <w:rsid w:val="005B68E7"/>
    <w:rsid w:val="005C076E"/>
    <w:rsid w:val="005C2181"/>
    <w:rsid w:val="005C68BC"/>
    <w:rsid w:val="005E162B"/>
    <w:rsid w:val="005E4B5E"/>
    <w:rsid w:val="005E5CC5"/>
    <w:rsid w:val="005E62BA"/>
    <w:rsid w:val="006022A3"/>
    <w:rsid w:val="00604A5E"/>
    <w:rsid w:val="00607563"/>
    <w:rsid w:val="00611F81"/>
    <w:rsid w:val="0061242B"/>
    <w:rsid w:val="00616146"/>
    <w:rsid w:val="00617179"/>
    <w:rsid w:val="00632A79"/>
    <w:rsid w:val="0064004B"/>
    <w:rsid w:val="00640587"/>
    <w:rsid w:val="006554EA"/>
    <w:rsid w:val="00656215"/>
    <w:rsid w:val="00657860"/>
    <w:rsid w:val="00661714"/>
    <w:rsid w:val="00664BEA"/>
    <w:rsid w:val="00665371"/>
    <w:rsid w:val="0066670C"/>
    <w:rsid w:val="006667E6"/>
    <w:rsid w:val="00671C14"/>
    <w:rsid w:val="006728A6"/>
    <w:rsid w:val="006802D0"/>
    <w:rsid w:val="006854D1"/>
    <w:rsid w:val="00690045"/>
    <w:rsid w:val="006902DC"/>
    <w:rsid w:val="00694844"/>
    <w:rsid w:val="00697D83"/>
    <w:rsid w:val="006B1F87"/>
    <w:rsid w:val="006B237D"/>
    <w:rsid w:val="006B371F"/>
    <w:rsid w:val="006B6955"/>
    <w:rsid w:val="006C03E0"/>
    <w:rsid w:val="006C21B2"/>
    <w:rsid w:val="006C64E9"/>
    <w:rsid w:val="006D2826"/>
    <w:rsid w:val="006D390A"/>
    <w:rsid w:val="006E2B17"/>
    <w:rsid w:val="006E2EC6"/>
    <w:rsid w:val="006E2FAE"/>
    <w:rsid w:val="006E618F"/>
    <w:rsid w:val="006F0A7A"/>
    <w:rsid w:val="006F1B08"/>
    <w:rsid w:val="00704CCF"/>
    <w:rsid w:val="007072E3"/>
    <w:rsid w:val="00710F75"/>
    <w:rsid w:val="00711372"/>
    <w:rsid w:val="00711E7C"/>
    <w:rsid w:val="007158E5"/>
    <w:rsid w:val="00727EC0"/>
    <w:rsid w:val="00730029"/>
    <w:rsid w:val="007332CA"/>
    <w:rsid w:val="00735B1B"/>
    <w:rsid w:val="00736CE8"/>
    <w:rsid w:val="00736EE9"/>
    <w:rsid w:val="00736EF1"/>
    <w:rsid w:val="00740C25"/>
    <w:rsid w:val="00740F32"/>
    <w:rsid w:val="00744087"/>
    <w:rsid w:val="007466B9"/>
    <w:rsid w:val="00764EF5"/>
    <w:rsid w:val="00767717"/>
    <w:rsid w:val="00767C28"/>
    <w:rsid w:val="00772A59"/>
    <w:rsid w:val="007747EE"/>
    <w:rsid w:val="00774D1A"/>
    <w:rsid w:val="00777F97"/>
    <w:rsid w:val="0078395D"/>
    <w:rsid w:val="00785549"/>
    <w:rsid w:val="00785601"/>
    <w:rsid w:val="007870E7"/>
    <w:rsid w:val="00790B9F"/>
    <w:rsid w:val="007B2951"/>
    <w:rsid w:val="007B34BE"/>
    <w:rsid w:val="007B6230"/>
    <w:rsid w:val="007C0B6B"/>
    <w:rsid w:val="007C1D6E"/>
    <w:rsid w:val="007C2E54"/>
    <w:rsid w:val="007C7DB4"/>
    <w:rsid w:val="007D665C"/>
    <w:rsid w:val="007E2401"/>
    <w:rsid w:val="007E2F0F"/>
    <w:rsid w:val="007F0ED6"/>
    <w:rsid w:val="007F3DFD"/>
    <w:rsid w:val="007F623D"/>
    <w:rsid w:val="00802439"/>
    <w:rsid w:val="008029AF"/>
    <w:rsid w:val="008033E2"/>
    <w:rsid w:val="008157F0"/>
    <w:rsid w:val="00817430"/>
    <w:rsid w:val="00817E19"/>
    <w:rsid w:val="00821073"/>
    <w:rsid w:val="00822197"/>
    <w:rsid w:val="00830800"/>
    <w:rsid w:val="00830A5E"/>
    <w:rsid w:val="00830AA4"/>
    <w:rsid w:val="00833653"/>
    <w:rsid w:val="00834E76"/>
    <w:rsid w:val="00835EFD"/>
    <w:rsid w:val="00841041"/>
    <w:rsid w:val="008478D0"/>
    <w:rsid w:val="00850C01"/>
    <w:rsid w:val="00850C14"/>
    <w:rsid w:val="00851E43"/>
    <w:rsid w:val="00852958"/>
    <w:rsid w:val="00853840"/>
    <w:rsid w:val="00853CBC"/>
    <w:rsid w:val="0085682C"/>
    <w:rsid w:val="00857F95"/>
    <w:rsid w:val="00860239"/>
    <w:rsid w:val="00866B52"/>
    <w:rsid w:val="00867446"/>
    <w:rsid w:val="00867D7D"/>
    <w:rsid w:val="0089077F"/>
    <w:rsid w:val="00893963"/>
    <w:rsid w:val="00897934"/>
    <w:rsid w:val="008A312B"/>
    <w:rsid w:val="008A39C4"/>
    <w:rsid w:val="008A4753"/>
    <w:rsid w:val="008B21A7"/>
    <w:rsid w:val="008B39F1"/>
    <w:rsid w:val="008B6BA4"/>
    <w:rsid w:val="008C61CA"/>
    <w:rsid w:val="008C68F0"/>
    <w:rsid w:val="008C72C1"/>
    <w:rsid w:val="008D7A6E"/>
    <w:rsid w:val="008D7CE3"/>
    <w:rsid w:val="008E3CC6"/>
    <w:rsid w:val="008E50E0"/>
    <w:rsid w:val="008E76E4"/>
    <w:rsid w:val="008E7E92"/>
    <w:rsid w:val="008F5827"/>
    <w:rsid w:val="008F5AA8"/>
    <w:rsid w:val="008F786C"/>
    <w:rsid w:val="009050FD"/>
    <w:rsid w:val="00917D74"/>
    <w:rsid w:val="0092000D"/>
    <w:rsid w:val="009223FE"/>
    <w:rsid w:val="00924D4C"/>
    <w:rsid w:val="00926501"/>
    <w:rsid w:val="00942372"/>
    <w:rsid w:val="00951C7A"/>
    <w:rsid w:val="00955CB4"/>
    <w:rsid w:val="00955FEE"/>
    <w:rsid w:val="009560B4"/>
    <w:rsid w:val="00961C6C"/>
    <w:rsid w:val="00964227"/>
    <w:rsid w:val="00973D22"/>
    <w:rsid w:val="00975B21"/>
    <w:rsid w:val="009775B3"/>
    <w:rsid w:val="00985F6A"/>
    <w:rsid w:val="009863EC"/>
    <w:rsid w:val="00990F99"/>
    <w:rsid w:val="00991771"/>
    <w:rsid w:val="00996741"/>
    <w:rsid w:val="009A0E41"/>
    <w:rsid w:val="009A3334"/>
    <w:rsid w:val="009A577E"/>
    <w:rsid w:val="009A7492"/>
    <w:rsid w:val="009B36B3"/>
    <w:rsid w:val="009B7428"/>
    <w:rsid w:val="009C6C9E"/>
    <w:rsid w:val="009D41FC"/>
    <w:rsid w:val="009D541E"/>
    <w:rsid w:val="009E3430"/>
    <w:rsid w:val="009E581A"/>
    <w:rsid w:val="009E712C"/>
    <w:rsid w:val="009E77C5"/>
    <w:rsid w:val="009E7BC4"/>
    <w:rsid w:val="009F0176"/>
    <w:rsid w:val="009F2563"/>
    <w:rsid w:val="009F4741"/>
    <w:rsid w:val="00A047EA"/>
    <w:rsid w:val="00A16C75"/>
    <w:rsid w:val="00A2057A"/>
    <w:rsid w:val="00A206A9"/>
    <w:rsid w:val="00A21709"/>
    <w:rsid w:val="00A2368F"/>
    <w:rsid w:val="00A26384"/>
    <w:rsid w:val="00A30C50"/>
    <w:rsid w:val="00A32427"/>
    <w:rsid w:val="00A37F3A"/>
    <w:rsid w:val="00A403F1"/>
    <w:rsid w:val="00A40FE6"/>
    <w:rsid w:val="00A4260B"/>
    <w:rsid w:val="00A44301"/>
    <w:rsid w:val="00A56363"/>
    <w:rsid w:val="00A57FA5"/>
    <w:rsid w:val="00A62F15"/>
    <w:rsid w:val="00A701EF"/>
    <w:rsid w:val="00A73E5E"/>
    <w:rsid w:val="00A74D90"/>
    <w:rsid w:val="00A77E72"/>
    <w:rsid w:val="00A802F8"/>
    <w:rsid w:val="00A81C4E"/>
    <w:rsid w:val="00A82CBE"/>
    <w:rsid w:val="00A86DC2"/>
    <w:rsid w:val="00A90DBB"/>
    <w:rsid w:val="00A9278C"/>
    <w:rsid w:val="00A95719"/>
    <w:rsid w:val="00A95F53"/>
    <w:rsid w:val="00AA0651"/>
    <w:rsid w:val="00AA4C84"/>
    <w:rsid w:val="00AB2700"/>
    <w:rsid w:val="00AB2D84"/>
    <w:rsid w:val="00AB4583"/>
    <w:rsid w:val="00AC493B"/>
    <w:rsid w:val="00AC5127"/>
    <w:rsid w:val="00AC6FB0"/>
    <w:rsid w:val="00AD59D2"/>
    <w:rsid w:val="00AD6106"/>
    <w:rsid w:val="00AD6613"/>
    <w:rsid w:val="00AD71F9"/>
    <w:rsid w:val="00AD76BA"/>
    <w:rsid w:val="00AE2732"/>
    <w:rsid w:val="00AE297A"/>
    <w:rsid w:val="00AE5CE1"/>
    <w:rsid w:val="00B00332"/>
    <w:rsid w:val="00B053C8"/>
    <w:rsid w:val="00B163E4"/>
    <w:rsid w:val="00B16F77"/>
    <w:rsid w:val="00B21ECE"/>
    <w:rsid w:val="00B23873"/>
    <w:rsid w:val="00B32C22"/>
    <w:rsid w:val="00B33157"/>
    <w:rsid w:val="00B40357"/>
    <w:rsid w:val="00B47C95"/>
    <w:rsid w:val="00B50306"/>
    <w:rsid w:val="00B524F3"/>
    <w:rsid w:val="00B54C80"/>
    <w:rsid w:val="00B62E3C"/>
    <w:rsid w:val="00B6356D"/>
    <w:rsid w:val="00B660A9"/>
    <w:rsid w:val="00B7124F"/>
    <w:rsid w:val="00B7190C"/>
    <w:rsid w:val="00B7528B"/>
    <w:rsid w:val="00B77A15"/>
    <w:rsid w:val="00B8122B"/>
    <w:rsid w:val="00B82A40"/>
    <w:rsid w:val="00B96AE3"/>
    <w:rsid w:val="00B96C40"/>
    <w:rsid w:val="00BA05B8"/>
    <w:rsid w:val="00BA3A12"/>
    <w:rsid w:val="00BA3AA9"/>
    <w:rsid w:val="00BA48FD"/>
    <w:rsid w:val="00BA4C75"/>
    <w:rsid w:val="00BA7042"/>
    <w:rsid w:val="00BA7A7C"/>
    <w:rsid w:val="00BB1342"/>
    <w:rsid w:val="00BB1B67"/>
    <w:rsid w:val="00BC1622"/>
    <w:rsid w:val="00BD01DF"/>
    <w:rsid w:val="00BD161B"/>
    <w:rsid w:val="00BD2FC4"/>
    <w:rsid w:val="00BD7C64"/>
    <w:rsid w:val="00BE5F49"/>
    <w:rsid w:val="00BE6CF3"/>
    <w:rsid w:val="00BF56DD"/>
    <w:rsid w:val="00BF6644"/>
    <w:rsid w:val="00C00FBF"/>
    <w:rsid w:val="00C02DE1"/>
    <w:rsid w:val="00C04A90"/>
    <w:rsid w:val="00C1046D"/>
    <w:rsid w:val="00C12120"/>
    <w:rsid w:val="00C20B98"/>
    <w:rsid w:val="00C2413C"/>
    <w:rsid w:val="00C258A8"/>
    <w:rsid w:val="00C25B45"/>
    <w:rsid w:val="00C301F9"/>
    <w:rsid w:val="00C353B9"/>
    <w:rsid w:val="00C431A0"/>
    <w:rsid w:val="00C5317B"/>
    <w:rsid w:val="00C57332"/>
    <w:rsid w:val="00C607A6"/>
    <w:rsid w:val="00C61129"/>
    <w:rsid w:val="00C65E4C"/>
    <w:rsid w:val="00C66563"/>
    <w:rsid w:val="00C66EE4"/>
    <w:rsid w:val="00C72814"/>
    <w:rsid w:val="00C846CA"/>
    <w:rsid w:val="00C876F1"/>
    <w:rsid w:val="00C912ED"/>
    <w:rsid w:val="00C92B5D"/>
    <w:rsid w:val="00C94F62"/>
    <w:rsid w:val="00C95AF9"/>
    <w:rsid w:val="00C97099"/>
    <w:rsid w:val="00C9754B"/>
    <w:rsid w:val="00C9781D"/>
    <w:rsid w:val="00CA1729"/>
    <w:rsid w:val="00CA20B5"/>
    <w:rsid w:val="00CA32AA"/>
    <w:rsid w:val="00CA35D6"/>
    <w:rsid w:val="00CA6906"/>
    <w:rsid w:val="00CA6DCD"/>
    <w:rsid w:val="00CC03B8"/>
    <w:rsid w:val="00CC37EB"/>
    <w:rsid w:val="00CC3D60"/>
    <w:rsid w:val="00CD2DFB"/>
    <w:rsid w:val="00CD58C7"/>
    <w:rsid w:val="00CD6FD9"/>
    <w:rsid w:val="00CD7D7B"/>
    <w:rsid w:val="00CE3B38"/>
    <w:rsid w:val="00CF2C3E"/>
    <w:rsid w:val="00CF5793"/>
    <w:rsid w:val="00D017EE"/>
    <w:rsid w:val="00D0475D"/>
    <w:rsid w:val="00D15CC4"/>
    <w:rsid w:val="00D22926"/>
    <w:rsid w:val="00D25010"/>
    <w:rsid w:val="00D33D93"/>
    <w:rsid w:val="00D358CF"/>
    <w:rsid w:val="00D371D7"/>
    <w:rsid w:val="00D41123"/>
    <w:rsid w:val="00D42C5F"/>
    <w:rsid w:val="00D47EEF"/>
    <w:rsid w:val="00D50879"/>
    <w:rsid w:val="00D53C0A"/>
    <w:rsid w:val="00D564A3"/>
    <w:rsid w:val="00D571ED"/>
    <w:rsid w:val="00D61C91"/>
    <w:rsid w:val="00D70175"/>
    <w:rsid w:val="00D815B6"/>
    <w:rsid w:val="00D835BF"/>
    <w:rsid w:val="00D83F79"/>
    <w:rsid w:val="00D875CE"/>
    <w:rsid w:val="00D95150"/>
    <w:rsid w:val="00D97691"/>
    <w:rsid w:val="00DA1B90"/>
    <w:rsid w:val="00DA282F"/>
    <w:rsid w:val="00DA4112"/>
    <w:rsid w:val="00DA600C"/>
    <w:rsid w:val="00DB61D9"/>
    <w:rsid w:val="00DC3745"/>
    <w:rsid w:val="00DD7A93"/>
    <w:rsid w:val="00DE59D2"/>
    <w:rsid w:val="00DF7041"/>
    <w:rsid w:val="00E008B1"/>
    <w:rsid w:val="00E01186"/>
    <w:rsid w:val="00E04D85"/>
    <w:rsid w:val="00E05E6E"/>
    <w:rsid w:val="00E074EC"/>
    <w:rsid w:val="00E1368C"/>
    <w:rsid w:val="00E14603"/>
    <w:rsid w:val="00E217EC"/>
    <w:rsid w:val="00E21F1F"/>
    <w:rsid w:val="00E21F9E"/>
    <w:rsid w:val="00E243BE"/>
    <w:rsid w:val="00E31DB6"/>
    <w:rsid w:val="00E322BA"/>
    <w:rsid w:val="00E3283F"/>
    <w:rsid w:val="00E36DC8"/>
    <w:rsid w:val="00E43BEE"/>
    <w:rsid w:val="00E44A98"/>
    <w:rsid w:val="00E47E89"/>
    <w:rsid w:val="00E50188"/>
    <w:rsid w:val="00E54F69"/>
    <w:rsid w:val="00E60D83"/>
    <w:rsid w:val="00E6238B"/>
    <w:rsid w:val="00E639D7"/>
    <w:rsid w:val="00E65191"/>
    <w:rsid w:val="00E65E63"/>
    <w:rsid w:val="00E802BC"/>
    <w:rsid w:val="00E9187B"/>
    <w:rsid w:val="00E91EB7"/>
    <w:rsid w:val="00E92E25"/>
    <w:rsid w:val="00EA2D0F"/>
    <w:rsid w:val="00EB0AAC"/>
    <w:rsid w:val="00EB2422"/>
    <w:rsid w:val="00EB32CB"/>
    <w:rsid w:val="00EB4EFB"/>
    <w:rsid w:val="00EB7E6C"/>
    <w:rsid w:val="00EC1FBB"/>
    <w:rsid w:val="00EC2B91"/>
    <w:rsid w:val="00EC57F2"/>
    <w:rsid w:val="00EC5CAD"/>
    <w:rsid w:val="00EC622A"/>
    <w:rsid w:val="00EC70E8"/>
    <w:rsid w:val="00ED4A41"/>
    <w:rsid w:val="00EE49E8"/>
    <w:rsid w:val="00EE61BB"/>
    <w:rsid w:val="00EF0E26"/>
    <w:rsid w:val="00EF316F"/>
    <w:rsid w:val="00F052F4"/>
    <w:rsid w:val="00F06FF4"/>
    <w:rsid w:val="00F2645F"/>
    <w:rsid w:val="00F35772"/>
    <w:rsid w:val="00F35D74"/>
    <w:rsid w:val="00F35F34"/>
    <w:rsid w:val="00F44DF5"/>
    <w:rsid w:val="00F5314F"/>
    <w:rsid w:val="00F544F7"/>
    <w:rsid w:val="00F60BD8"/>
    <w:rsid w:val="00F652E8"/>
    <w:rsid w:val="00F66BD6"/>
    <w:rsid w:val="00F7272C"/>
    <w:rsid w:val="00F73215"/>
    <w:rsid w:val="00F8057E"/>
    <w:rsid w:val="00F81248"/>
    <w:rsid w:val="00F9418A"/>
    <w:rsid w:val="00F94C4A"/>
    <w:rsid w:val="00F94CD7"/>
    <w:rsid w:val="00F97B97"/>
    <w:rsid w:val="00FA61EC"/>
    <w:rsid w:val="00FB5BFB"/>
    <w:rsid w:val="00FC1CD8"/>
    <w:rsid w:val="00FC387C"/>
    <w:rsid w:val="00FD00F0"/>
    <w:rsid w:val="00FD216D"/>
    <w:rsid w:val="00FD23B4"/>
    <w:rsid w:val="00FD5B17"/>
    <w:rsid w:val="00FF486D"/>
    <w:rsid w:val="00FF52B7"/>
    <w:rsid w:val="00FF70D8"/>
    <w:rsid w:val="00FF7D5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paragraph" w:customStyle="1" w:styleId="GOVDE">
    <w:name w:val="GOVDE"/>
    <w:basedOn w:val="Normal"/>
    <w:link w:val="GOVDEChar"/>
    <w:rsid w:val="00F66BD6"/>
    <w:pPr>
      <w:spacing w:before="120" w:after="120" w:line="360" w:lineRule="auto"/>
      <w:jc w:val="both"/>
    </w:pPr>
    <w:rPr>
      <w:rFonts w:ascii="Times New Roman" w:eastAsia="Batang" w:hAnsi="Times New Roman" w:cs="Times New Roman"/>
      <w:noProof/>
      <w:sz w:val="24"/>
      <w:szCs w:val="24"/>
      <w:lang w:eastAsia="tr-TR"/>
    </w:rPr>
  </w:style>
  <w:style w:type="character" w:customStyle="1" w:styleId="GOVDEChar">
    <w:name w:val="GOVDE Char"/>
    <w:link w:val="GOVDE"/>
    <w:rsid w:val="00F66BD6"/>
    <w:rPr>
      <w:rFonts w:ascii="Times New Roman" w:eastAsia="Batang" w:hAnsi="Times New Roman" w:cs="Times New Roman"/>
      <w:noProof/>
      <w:sz w:val="24"/>
      <w:szCs w:val="24"/>
      <w:lang w:eastAsia="tr-TR"/>
    </w:rPr>
  </w:style>
  <w:style w:type="paragraph" w:customStyle="1" w:styleId="SekilFBESablonBolumII">
    <w:name w:val="Sekil_FBE_Sablon_BolumII"/>
    <w:basedOn w:val="Normal"/>
    <w:autoRedefine/>
    <w:rsid w:val="00406402"/>
    <w:rPr>
      <w:rFonts w:ascii="Arial" w:hAnsi="Arial" w:cs="Arial"/>
      <w:bCs/>
      <w:noProof/>
      <w:sz w:val="18"/>
      <w:szCs w:val="18"/>
      <w:lang w:val="en-US" w:eastAsia="tr-TR"/>
    </w:rPr>
  </w:style>
  <w:style w:type="paragraph" w:styleId="ResimYazs">
    <w:name w:val="caption"/>
    <w:basedOn w:val="Normal"/>
    <w:next w:val="Normal"/>
    <w:qFormat/>
    <w:rsid w:val="0055304A"/>
    <w:pPr>
      <w:spacing w:before="120" w:after="120"/>
      <w:jc w:val="left"/>
    </w:pPr>
    <w:rPr>
      <w:rFonts w:ascii="Times New Roman" w:eastAsia="Times New Roman" w:hAnsi="Times New Roman" w:cs="Times New Roman"/>
      <w:b/>
      <w:bCs/>
      <w:noProof/>
      <w:sz w:val="20"/>
      <w:szCs w:val="20"/>
      <w:lang w:eastAsia="tr-TR"/>
    </w:rPr>
  </w:style>
  <w:style w:type="table" w:styleId="TabloKlavuzu">
    <w:name w:val="Table Grid"/>
    <w:basedOn w:val="NormalTablo"/>
    <w:uiPriority w:val="59"/>
    <w:rsid w:val="00A77E72"/>
    <w:pPr>
      <w:jc w:val="left"/>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kilFBESablonBolumIII">
    <w:name w:val="Sekil_FBE_Sablon_BolumIII"/>
    <w:basedOn w:val="Normal"/>
    <w:autoRedefine/>
    <w:rsid w:val="00444E59"/>
    <w:pPr>
      <w:spacing w:before="120" w:after="240"/>
    </w:pPr>
    <w:rPr>
      <w:rFonts w:ascii="Times New Roman" w:eastAsia="Times New Roman" w:hAnsi="Times New Roman" w:cs="Times New Roman"/>
      <w:noProof/>
      <w:sz w:val="24"/>
      <w:szCs w:val="24"/>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5E230E-C052-4AE7-8806-80700B027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2279</Words>
  <Characters>12996</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15245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dell</cp:lastModifiedBy>
  <cp:revision>3</cp:revision>
  <cp:lastPrinted>2012-12-21T13:49:00Z</cp:lastPrinted>
  <dcterms:created xsi:type="dcterms:W3CDTF">2013-04-30T13:18:00Z</dcterms:created>
  <dcterms:modified xsi:type="dcterms:W3CDTF">2013-05-04T20:42:00Z</dcterms:modified>
</cp:coreProperties>
</file>