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3E" w:rsidRPr="00840C3E" w:rsidRDefault="00840C3E" w:rsidP="00840C3E">
      <w:pPr>
        <w:autoSpaceDE w:val="0"/>
        <w:autoSpaceDN w:val="0"/>
        <w:adjustRightInd w:val="0"/>
        <w:jc w:val="left"/>
        <w:rPr>
          <w:rFonts w:ascii="Arial" w:hAnsi="Arial" w:cs="Arial"/>
          <w:b/>
          <w:sz w:val="30"/>
          <w:szCs w:val="30"/>
        </w:rPr>
      </w:pPr>
      <w:proofErr w:type="spellStart"/>
      <w:r w:rsidRPr="00840C3E">
        <w:rPr>
          <w:rFonts w:ascii="Arial" w:hAnsi="Arial" w:cs="Arial"/>
          <w:b/>
          <w:sz w:val="30"/>
          <w:szCs w:val="30"/>
        </w:rPr>
        <w:t>J</w:t>
      </w:r>
      <w:r w:rsidR="008648F0" w:rsidRPr="00840C3E">
        <w:rPr>
          <w:rFonts w:ascii="Arial" w:hAnsi="Arial" w:cs="Arial"/>
          <w:b/>
          <w:sz w:val="30"/>
          <w:szCs w:val="30"/>
        </w:rPr>
        <w:t>eodezik</w:t>
      </w:r>
      <w:proofErr w:type="spellEnd"/>
      <w:r w:rsidRPr="00840C3E">
        <w:rPr>
          <w:rFonts w:ascii="Arial" w:hAnsi="Arial" w:cs="Arial"/>
          <w:b/>
          <w:sz w:val="30"/>
          <w:szCs w:val="30"/>
        </w:rPr>
        <w:t xml:space="preserve"> D</w:t>
      </w:r>
      <w:r w:rsidR="008648F0" w:rsidRPr="00840C3E">
        <w:rPr>
          <w:rFonts w:ascii="Arial" w:hAnsi="Arial" w:cs="Arial"/>
          <w:b/>
          <w:sz w:val="30"/>
          <w:szCs w:val="30"/>
        </w:rPr>
        <w:t>eformasyon</w:t>
      </w:r>
      <w:r w:rsidRPr="00840C3E">
        <w:rPr>
          <w:rFonts w:ascii="Arial" w:hAnsi="Arial" w:cs="Arial"/>
          <w:b/>
          <w:sz w:val="30"/>
          <w:szCs w:val="30"/>
        </w:rPr>
        <w:t xml:space="preserve"> A</w:t>
      </w:r>
      <w:r w:rsidR="008648F0" w:rsidRPr="00840C3E">
        <w:rPr>
          <w:rFonts w:ascii="Arial" w:hAnsi="Arial" w:cs="Arial"/>
          <w:b/>
          <w:sz w:val="30"/>
          <w:szCs w:val="30"/>
        </w:rPr>
        <w:t>ğlarının</w:t>
      </w:r>
      <w:r w:rsidRPr="00840C3E">
        <w:rPr>
          <w:rFonts w:ascii="Arial" w:hAnsi="Arial" w:cs="Arial"/>
          <w:b/>
          <w:sz w:val="30"/>
          <w:szCs w:val="30"/>
        </w:rPr>
        <w:t xml:space="preserve"> </w:t>
      </w:r>
      <w:r w:rsidR="00C51DEA">
        <w:rPr>
          <w:rFonts w:ascii="Arial" w:hAnsi="Arial" w:cs="Arial"/>
          <w:b/>
          <w:sz w:val="30"/>
          <w:szCs w:val="30"/>
        </w:rPr>
        <w:t>A</w:t>
      </w:r>
      <w:r w:rsidR="008648F0" w:rsidRPr="00840C3E">
        <w:rPr>
          <w:rFonts w:ascii="Arial" w:hAnsi="Arial" w:cs="Arial"/>
          <w:b/>
          <w:sz w:val="30"/>
          <w:szCs w:val="30"/>
        </w:rPr>
        <w:t>nalizi</w:t>
      </w:r>
    </w:p>
    <w:p w:rsidR="00840C3E" w:rsidRDefault="00840C3E" w:rsidP="00840C3E">
      <w:pPr>
        <w:autoSpaceDE w:val="0"/>
        <w:autoSpaceDN w:val="0"/>
        <w:adjustRightInd w:val="0"/>
        <w:jc w:val="left"/>
        <w:rPr>
          <w:rFonts w:ascii="Times-Roman" w:hAnsi="Times-Roman" w:cs="Times-Roman"/>
          <w:b/>
        </w:rPr>
      </w:pPr>
    </w:p>
    <w:p w:rsidR="00840C3E" w:rsidRPr="00C51DEA" w:rsidRDefault="00840C3E" w:rsidP="00840C3E">
      <w:pPr>
        <w:autoSpaceDE w:val="0"/>
        <w:autoSpaceDN w:val="0"/>
        <w:adjustRightInd w:val="0"/>
        <w:jc w:val="left"/>
        <w:rPr>
          <w:rFonts w:ascii="Arial" w:hAnsi="Arial" w:cs="Arial"/>
          <w:b/>
          <w:vertAlign w:val="superscript"/>
        </w:rPr>
      </w:pPr>
      <w:r w:rsidRPr="00840C3E">
        <w:rPr>
          <w:rFonts w:ascii="Arial" w:hAnsi="Arial" w:cs="Arial"/>
          <w:b/>
        </w:rPr>
        <w:t>L</w:t>
      </w:r>
      <w:r w:rsidR="00CB6DFA" w:rsidRPr="00840C3E">
        <w:rPr>
          <w:rFonts w:ascii="Arial" w:hAnsi="Arial" w:cs="Arial"/>
          <w:b/>
        </w:rPr>
        <w:t>event</w:t>
      </w:r>
      <w:r w:rsidRPr="00840C3E">
        <w:rPr>
          <w:rFonts w:ascii="Arial" w:hAnsi="Arial" w:cs="Arial"/>
          <w:b/>
        </w:rPr>
        <w:t xml:space="preserve"> </w:t>
      </w:r>
      <w:r w:rsidR="00CB6DFA">
        <w:rPr>
          <w:rFonts w:ascii="Arial" w:hAnsi="Arial" w:cs="Arial"/>
          <w:b/>
        </w:rPr>
        <w:t>T</w:t>
      </w:r>
      <w:r w:rsidR="00CB6DFA" w:rsidRPr="00840C3E">
        <w:rPr>
          <w:rFonts w:ascii="Arial" w:hAnsi="Arial" w:cs="Arial"/>
          <w:b/>
        </w:rPr>
        <w:t>aşçı</w:t>
      </w:r>
      <w:r w:rsidR="00C51DEA">
        <w:rPr>
          <w:rFonts w:ascii="Arial" w:hAnsi="Arial" w:cs="Arial"/>
          <w:b/>
          <w:vertAlign w:val="superscript"/>
        </w:rPr>
        <w:t>1,*</w:t>
      </w:r>
    </w:p>
    <w:p w:rsidR="00840C3E" w:rsidRPr="008C6E41" w:rsidRDefault="00840C3E" w:rsidP="00840C3E">
      <w:pPr>
        <w:autoSpaceDE w:val="0"/>
        <w:autoSpaceDN w:val="0"/>
        <w:adjustRightInd w:val="0"/>
        <w:jc w:val="left"/>
        <w:rPr>
          <w:rFonts w:ascii="Times-Roman" w:hAnsi="Times-Roman" w:cs="Times-Roman"/>
        </w:rPr>
      </w:pPr>
    </w:p>
    <w:p w:rsidR="00840C3E" w:rsidRPr="008648F0" w:rsidRDefault="00C51DEA" w:rsidP="00840C3E">
      <w:pPr>
        <w:pStyle w:val="GvdeMetni"/>
        <w:rPr>
          <w:rFonts w:ascii="Arial" w:hAnsi="Arial" w:cs="Arial"/>
          <w:i/>
          <w:sz w:val="16"/>
          <w:szCs w:val="16"/>
          <w:lang w:val="tr-TR"/>
        </w:rPr>
      </w:pPr>
      <w:r>
        <w:rPr>
          <w:rFonts w:ascii="Arial" w:hAnsi="Arial" w:cs="Arial"/>
          <w:i/>
          <w:sz w:val="16"/>
          <w:szCs w:val="16"/>
          <w:lang w:val="tr-TR"/>
        </w:rPr>
        <w:t>*</w:t>
      </w:r>
      <w:r w:rsidR="00840C3E" w:rsidRPr="008648F0">
        <w:rPr>
          <w:rFonts w:ascii="Arial" w:hAnsi="Arial" w:cs="Arial"/>
          <w:i/>
          <w:sz w:val="16"/>
          <w:szCs w:val="16"/>
          <w:lang w:val="tr-TR"/>
        </w:rPr>
        <w:t>Fırat Üniversitesi Jeodezi ve Fotogrametri (</w:t>
      </w:r>
      <w:proofErr w:type="spellStart"/>
      <w:r w:rsidR="00840C3E" w:rsidRPr="008648F0">
        <w:rPr>
          <w:rFonts w:ascii="Arial" w:hAnsi="Arial" w:cs="Arial"/>
          <w:i/>
          <w:sz w:val="16"/>
          <w:szCs w:val="16"/>
          <w:lang w:val="tr-TR"/>
        </w:rPr>
        <w:t>Geomatik</w:t>
      </w:r>
      <w:proofErr w:type="spellEnd"/>
      <w:r w:rsidR="00840C3E" w:rsidRPr="008648F0">
        <w:rPr>
          <w:rFonts w:ascii="Arial" w:hAnsi="Arial" w:cs="Arial"/>
          <w:i/>
          <w:sz w:val="16"/>
          <w:szCs w:val="16"/>
          <w:lang w:val="tr-TR"/>
        </w:rPr>
        <w:t>) Mühendisliği Bölümü</w:t>
      </w:r>
      <w:r>
        <w:rPr>
          <w:rFonts w:ascii="Arial" w:hAnsi="Arial" w:cs="Arial"/>
          <w:i/>
          <w:sz w:val="16"/>
          <w:szCs w:val="16"/>
          <w:lang w:val="tr-TR"/>
        </w:rPr>
        <w:t xml:space="preserve">, </w:t>
      </w:r>
      <w:r w:rsidR="00840C3E" w:rsidRPr="008648F0">
        <w:rPr>
          <w:rFonts w:ascii="Arial" w:hAnsi="Arial" w:cs="Arial"/>
          <w:i/>
          <w:sz w:val="16"/>
          <w:szCs w:val="16"/>
          <w:lang w:val="tr-TR"/>
        </w:rPr>
        <w:t xml:space="preserve">23279 </w:t>
      </w:r>
      <w:r>
        <w:rPr>
          <w:rFonts w:ascii="Arial" w:hAnsi="Arial" w:cs="Arial"/>
          <w:i/>
          <w:sz w:val="16"/>
          <w:szCs w:val="16"/>
          <w:lang w:val="tr-TR"/>
        </w:rPr>
        <w:t xml:space="preserve">Elazığ, </w:t>
      </w:r>
      <w:r w:rsidRPr="008648F0">
        <w:rPr>
          <w:rFonts w:ascii="Arial" w:hAnsi="Arial" w:cs="Arial"/>
          <w:i/>
          <w:sz w:val="16"/>
          <w:szCs w:val="16"/>
          <w:lang w:val="tr-TR"/>
        </w:rPr>
        <w:t>Türkiye</w:t>
      </w:r>
      <w:r>
        <w:rPr>
          <w:rFonts w:ascii="Arial" w:hAnsi="Arial" w:cs="Arial"/>
          <w:i/>
          <w:sz w:val="16"/>
          <w:szCs w:val="16"/>
          <w:lang w:val="tr-TR"/>
        </w:rPr>
        <w:t>.</w:t>
      </w:r>
    </w:p>
    <w:p w:rsidR="00840C3E" w:rsidRDefault="00840C3E" w:rsidP="00840C3E">
      <w:pPr>
        <w:autoSpaceDE w:val="0"/>
        <w:autoSpaceDN w:val="0"/>
        <w:adjustRightInd w:val="0"/>
        <w:jc w:val="both"/>
        <w:rPr>
          <w:rFonts w:ascii="Times-Roman" w:hAnsi="Times-Roman" w:cs="Times-Roman"/>
          <w:sz w:val="19"/>
          <w:szCs w:val="19"/>
        </w:rPr>
      </w:pPr>
    </w:p>
    <w:p w:rsidR="00840C3E" w:rsidRPr="00840C3E" w:rsidRDefault="00840C3E" w:rsidP="00840C3E">
      <w:pPr>
        <w:pStyle w:val="GvdeMetni"/>
        <w:jc w:val="both"/>
        <w:rPr>
          <w:rFonts w:ascii="Arial" w:hAnsi="Arial" w:cs="Arial"/>
          <w:b/>
          <w:i/>
          <w:sz w:val="22"/>
          <w:szCs w:val="22"/>
          <w:lang w:val="tr-TR"/>
        </w:rPr>
      </w:pPr>
      <w:r w:rsidRPr="00840C3E">
        <w:rPr>
          <w:rFonts w:ascii="Arial" w:hAnsi="Arial" w:cs="Arial"/>
          <w:b/>
          <w:i/>
          <w:sz w:val="22"/>
          <w:szCs w:val="22"/>
          <w:lang w:val="tr-TR"/>
        </w:rPr>
        <w:t>Özet</w:t>
      </w:r>
    </w:p>
    <w:p w:rsidR="00840C3E" w:rsidRPr="00C9449D" w:rsidRDefault="00840C3E" w:rsidP="00840C3E">
      <w:pPr>
        <w:pStyle w:val="GvdeMetni"/>
        <w:jc w:val="both"/>
        <w:rPr>
          <w:b/>
          <w:lang w:val="tr-TR"/>
        </w:rPr>
      </w:pPr>
    </w:p>
    <w:p w:rsidR="00840C3E" w:rsidRPr="00CB6DFA" w:rsidRDefault="00840C3E" w:rsidP="00840C3E">
      <w:pPr>
        <w:pStyle w:val="GvdeMetni"/>
        <w:jc w:val="both"/>
        <w:rPr>
          <w:i/>
          <w:sz w:val="18"/>
          <w:szCs w:val="18"/>
          <w:lang w:val="tr-TR"/>
        </w:rPr>
      </w:pPr>
      <w:r w:rsidRPr="00CB6DFA">
        <w:rPr>
          <w:i/>
          <w:sz w:val="18"/>
          <w:szCs w:val="18"/>
          <w:lang w:val="tr-TR"/>
        </w:rPr>
        <w:t xml:space="preserve">Modern programların ve hesaplama tekniklerinin gelişimi, verilerin değerlendirilmesinde ve elde edilebilmesinde büyük imkânlar sağlamaktadır. Aynı zamanda, büyük ölçekli olarak yapılmış jeodezik ölçülerden elde edilmiş istatistiksel verilerden yararlanarak doğru karar verebilme yeteneği de artmaktadır. Bu özellikle deformasyon analizinde çok önemlidir. Çünkü çok küçük hareketlerin veri analizi yoluyla belirlenmesi kolay değildir. Bu makale dört </w:t>
      </w:r>
      <w:proofErr w:type="spellStart"/>
      <w:r w:rsidRPr="00CB6DFA">
        <w:rPr>
          <w:i/>
          <w:sz w:val="18"/>
          <w:szCs w:val="18"/>
          <w:lang w:val="tr-TR"/>
        </w:rPr>
        <w:t>epokta</w:t>
      </w:r>
      <w:proofErr w:type="spellEnd"/>
      <w:r w:rsidRPr="00CB6DFA">
        <w:rPr>
          <w:i/>
          <w:sz w:val="18"/>
          <w:szCs w:val="18"/>
          <w:lang w:val="tr-TR"/>
        </w:rPr>
        <w:t xml:space="preserve"> ölçülmüş bir baraj deformasyon ağının deformasyon analizini sonuçlarını göstermektedir. Deformasyon ölçmesi çift frekanslı GPS ölçme aletleri ile statik ölçme yöntemi kullanılarak gerçekleştirilmiştir. Jeodezik ölçülerin değerlendirilmesi ve deformasyon analizlerinin gerçekleştirilmesi Panda deformasyon analiz programı ile yapılmıştır.</w:t>
      </w:r>
    </w:p>
    <w:p w:rsidR="00840C3E" w:rsidRPr="003F7508" w:rsidRDefault="00840C3E" w:rsidP="00840C3E">
      <w:pPr>
        <w:pStyle w:val="GvdeMetni"/>
        <w:jc w:val="both"/>
        <w:rPr>
          <w:sz w:val="18"/>
          <w:szCs w:val="18"/>
          <w:lang w:val="tr-TR"/>
        </w:rPr>
      </w:pPr>
    </w:p>
    <w:p w:rsidR="00780CD3" w:rsidRPr="00B47C95" w:rsidRDefault="00780CD3" w:rsidP="00780CD3">
      <w:pPr>
        <w:pStyle w:val="Abstracttext"/>
        <w:spacing w:after="60"/>
        <w:rPr>
          <w:i w:val="0"/>
          <w:sz w:val="18"/>
          <w:lang w:val="tr-TR"/>
        </w:rPr>
      </w:pPr>
      <w:r w:rsidRPr="00B47C95">
        <w:rPr>
          <w:i w:val="0"/>
          <w:sz w:val="18"/>
          <w:u w:val="single"/>
          <w:lang w:val="tr-TR"/>
        </w:rPr>
        <w:t>Anahtar Sözcükler</w:t>
      </w:r>
      <w:r w:rsidRPr="00B47C95">
        <w:rPr>
          <w:i w:val="0"/>
          <w:sz w:val="18"/>
          <w:lang w:val="tr-TR"/>
        </w:rPr>
        <w:t xml:space="preserve"> </w:t>
      </w:r>
    </w:p>
    <w:p w:rsidR="00840C3E" w:rsidRPr="003F7508" w:rsidRDefault="00840C3E" w:rsidP="00840C3E">
      <w:pPr>
        <w:jc w:val="left"/>
        <w:rPr>
          <w:rFonts w:ascii="Times New Roman" w:hAnsi="Times New Roman" w:cs="Times New Roman"/>
          <w:b/>
          <w:sz w:val="18"/>
          <w:szCs w:val="18"/>
        </w:rPr>
      </w:pPr>
      <w:r w:rsidRPr="003F7508">
        <w:rPr>
          <w:rFonts w:ascii="Times New Roman" w:hAnsi="Times New Roman" w:cs="Times New Roman"/>
          <w:sz w:val="18"/>
          <w:szCs w:val="18"/>
        </w:rPr>
        <w:t>Deformasyon, GPS,</w:t>
      </w:r>
      <w:r w:rsidRPr="003F7508">
        <w:rPr>
          <w:rFonts w:ascii="Times New Roman" w:hAnsi="Times New Roman" w:cs="Times New Roman"/>
          <w:b/>
          <w:sz w:val="18"/>
          <w:szCs w:val="18"/>
        </w:rPr>
        <w:t xml:space="preserve"> </w:t>
      </w:r>
      <w:r w:rsidRPr="003F7508">
        <w:rPr>
          <w:rFonts w:ascii="Times New Roman" w:hAnsi="Times New Roman" w:cs="Times New Roman"/>
          <w:sz w:val="18"/>
          <w:szCs w:val="18"/>
        </w:rPr>
        <w:t>Baraj</w:t>
      </w:r>
    </w:p>
    <w:p w:rsidR="00840C3E" w:rsidRDefault="00840C3E" w:rsidP="00840C3E">
      <w:pPr>
        <w:pStyle w:val="GvdeMetni"/>
        <w:jc w:val="both"/>
        <w:rPr>
          <w:lang w:val="tr-TR"/>
        </w:rPr>
      </w:pPr>
    </w:p>
    <w:p w:rsidR="00840C3E" w:rsidRPr="003F7508" w:rsidRDefault="00780CD3" w:rsidP="00840C3E">
      <w:pPr>
        <w:pStyle w:val="GvdeMetni"/>
        <w:jc w:val="both"/>
        <w:rPr>
          <w:b/>
          <w:sz w:val="22"/>
          <w:szCs w:val="22"/>
          <w:lang w:val="tr-TR"/>
        </w:rPr>
      </w:pPr>
      <w:r>
        <w:rPr>
          <w:b/>
          <w:sz w:val="22"/>
          <w:szCs w:val="22"/>
          <w:lang w:val="tr-TR"/>
        </w:rPr>
        <w:t>1.</w:t>
      </w:r>
      <w:r w:rsidR="00840C3E" w:rsidRPr="003F7508">
        <w:rPr>
          <w:b/>
          <w:sz w:val="22"/>
          <w:szCs w:val="22"/>
          <w:lang w:val="tr-TR"/>
        </w:rPr>
        <w:t>Giriş</w:t>
      </w:r>
    </w:p>
    <w:p w:rsidR="00840C3E" w:rsidRPr="00C9449D" w:rsidRDefault="00840C3E" w:rsidP="009920E4">
      <w:pPr>
        <w:pStyle w:val="GvdeMetni"/>
        <w:jc w:val="both"/>
        <w:rPr>
          <w:b/>
          <w:lang w:val="tr-TR"/>
        </w:rPr>
      </w:pPr>
    </w:p>
    <w:p w:rsidR="00840C3E" w:rsidRPr="003F7508" w:rsidRDefault="00840C3E" w:rsidP="00216E81">
      <w:pPr>
        <w:jc w:val="both"/>
        <w:rPr>
          <w:rFonts w:ascii="Times New Roman" w:hAnsi="Times New Roman" w:cs="Times New Roman"/>
          <w:sz w:val="20"/>
          <w:szCs w:val="20"/>
        </w:rPr>
      </w:pPr>
      <w:r w:rsidRPr="003F7508">
        <w:rPr>
          <w:rFonts w:ascii="Times New Roman" w:hAnsi="Times New Roman" w:cs="Times New Roman"/>
          <w:sz w:val="20"/>
          <w:szCs w:val="20"/>
        </w:rPr>
        <w:t xml:space="preserve">Çalışma alanı olarak, kaya dolgu türündeki Altınkaya barajı seçilmiş ve bu alanda 6 adet referans ve 11 adet obje noktasından oluşan bir deformasyon ağı kurulmuştur. Bu çalışmada, deformasyon ölçüsü, 2000-2002 yılları arasında ve su yüksekliğinin maksimum-minimum olacağı tahmin edilen Haziran ve Eylül ayları seçilerek 4 </w:t>
      </w:r>
      <w:proofErr w:type="gramStart"/>
      <w:r w:rsidRPr="003F7508">
        <w:rPr>
          <w:rFonts w:ascii="Times New Roman" w:hAnsi="Times New Roman" w:cs="Times New Roman"/>
          <w:sz w:val="20"/>
          <w:szCs w:val="20"/>
        </w:rPr>
        <w:t>periyot</w:t>
      </w:r>
      <w:proofErr w:type="gramEnd"/>
      <w:r w:rsidRPr="003F7508">
        <w:rPr>
          <w:rFonts w:ascii="Times New Roman" w:hAnsi="Times New Roman" w:cs="Times New Roman"/>
          <w:sz w:val="20"/>
          <w:szCs w:val="20"/>
        </w:rPr>
        <w:t xml:space="preserve"> olarak çift frekanslı GPS alıcıları ile statik GPS ölçme yöntemi kullanılarak gerçekleştirilmiştir.</w:t>
      </w:r>
    </w:p>
    <w:p w:rsidR="00840C3E" w:rsidRPr="003F7508" w:rsidRDefault="00840C3E" w:rsidP="00534755">
      <w:pPr>
        <w:ind w:firstLine="360"/>
        <w:jc w:val="both"/>
        <w:rPr>
          <w:rFonts w:ascii="Times New Roman" w:hAnsi="Times New Roman" w:cs="Times New Roman"/>
          <w:sz w:val="20"/>
          <w:szCs w:val="20"/>
        </w:rPr>
      </w:pPr>
      <w:r w:rsidRPr="003F7508">
        <w:rPr>
          <w:rFonts w:ascii="Times New Roman" w:hAnsi="Times New Roman" w:cs="Times New Roman"/>
          <w:sz w:val="20"/>
          <w:szCs w:val="20"/>
        </w:rPr>
        <w:t xml:space="preserve">Referans ağında 45 </w:t>
      </w:r>
      <w:proofErr w:type="gramStart"/>
      <w:r w:rsidRPr="003F7508">
        <w:rPr>
          <w:rFonts w:ascii="Times New Roman" w:hAnsi="Times New Roman" w:cs="Times New Roman"/>
          <w:sz w:val="20"/>
          <w:szCs w:val="20"/>
        </w:rPr>
        <w:t>dakika  statik</w:t>
      </w:r>
      <w:proofErr w:type="gramEnd"/>
      <w:r w:rsidRPr="003F7508">
        <w:rPr>
          <w:rFonts w:ascii="Times New Roman" w:hAnsi="Times New Roman" w:cs="Times New Roman"/>
          <w:sz w:val="20"/>
          <w:szCs w:val="20"/>
        </w:rPr>
        <w:t xml:space="preserve"> ölçüm </w:t>
      </w:r>
      <w:proofErr w:type="spellStart"/>
      <w:r w:rsidRPr="003F7508">
        <w:rPr>
          <w:rFonts w:ascii="Times New Roman" w:hAnsi="Times New Roman" w:cs="Times New Roman"/>
          <w:sz w:val="20"/>
          <w:szCs w:val="20"/>
        </w:rPr>
        <w:t>modunda</w:t>
      </w:r>
      <w:proofErr w:type="spellEnd"/>
      <w:r w:rsidRPr="003F7508">
        <w:rPr>
          <w:rFonts w:ascii="Times New Roman" w:hAnsi="Times New Roman" w:cs="Times New Roman"/>
          <w:sz w:val="20"/>
          <w:szCs w:val="20"/>
        </w:rPr>
        <w:t xml:space="preserve"> ve 10 saniye veri toplama aralığında ölçüm yapılmıştır. Baraj bölgesinin dar bir vadi olmasından dolayı oluşacak </w:t>
      </w:r>
      <w:proofErr w:type="spellStart"/>
      <w:r w:rsidRPr="003F7508">
        <w:rPr>
          <w:rFonts w:ascii="Times New Roman" w:hAnsi="Times New Roman" w:cs="Times New Roman"/>
          <w:sz w:val="20"/>
          <w:szCs w:val="20"/>
        </w:rPr>
        <w:t>multipath</w:t>
      </w:r>
      <w:proofErr w:type="spellEnd"/>
      <w:r w:rsidRPr="003F7508">
        <w:rPr>
          <w:rFonts w:ascii="Times New Roman" w:hAnsi="Times New Roman" w:cs="Times New Roman"/>
          <w:sz w:val="20"/>
          <w:szCs w:val="20"/>
        </w:rPr>
        <w:t xml:space="preserve"> etkisinden etkilenmeyi en aza indirmek için yükseklik açısı sınırı (</w:t>
      </w:r>
      <w:proofErr w:type="spellStart"/>
      <w:r w:rsidRPr="003F7508">
        <w:rPr>
          <w:rFonts w:ascii="Times New Roman" w:hAnsi="Times New Roman" w:cs="Times New Roman"/>
          <w:sz w:val="20"/>
          <w:szCs w:val="20"/>
        </w:rPr>
        <w:t>elevation</w:t>
      </w:r>
      <w:proofErr w:type="spellEnd"/>
      <w:r w:rsidRPr="003F7508">
        <w:rPr>
          <w:rFonts w:ascii="Times New Roman" w:hAnsi="Times New Roman" w:cs="Times New Roman"/>
          <w:sz w:val="20"/>
          <w:szCs w:val="20"/>
        </w:rPr>
        <w:t xml:space="preserve"> mask) 15 derece olarak seçilmiştir. Böylelikle 15 derecenin altında olan uydulardan gelen bilgiler kullanılmamıştır. Baraj </w:t>
      </w:r>
      <w:proofErr w:type="spellStart"/>
      <w:r w:rsidRPr="003F7508">
        <w:rPr>
          <w:rFonts w:ascii="Times New Roman" w:hAnsi="Times New Roman" w:cs="Times New Roman"/>
          <w:sz w:val="20"/>
          <w:szCs w:val="20"/>
        </w:rPr>
        <w:t>kreti</w:t>
      </w:r>
      <w:proofErr w:type="spellEnd"/>
      <w:r w:rsidRPr="003F7508">
        <w:rPr>
          <w:rFonts w:ascii="Times New Roman" w:hAnsi="Times New Roman" w:cs="Times New Roman"/>
          <w:sz w:val="20"/>
          <w:szCs w:val="20"/>
        </w:rPr>
        <w:t xml:space="preserve"> üzerindeki obje noktalarında 30 dakikalık Statik ölçüm </w:t>
      </w:r>
      <w:proofErr w:type="spellStart"/>
      <w:r w:rsidRPr="003F7508">
        <w:rPr>
          <w:rFonts w:ascii="Times New Roman" w:hAnsi="Times New Roman" w:cs="Times New Roman"/>
          <w:sz w:val="20"/>
          <w:szCs w:val="20"/>
        </w:rPr>
        <w:t>modunda</w:t>
      </w:r>
      <w:proofErr w:type="spellEnd"/>
      <w:r w:rsidRPr="003F7508">
        <w:rPr>
          <w:rFonts w:ascii="Times New Roman" w:hAnsi="Times New Roman" w:cs="Times New Roman"/>
          <w:sz w:val="20"/>
          <w:szCs w:val="20"/>
        </w:rPr>
        <w:t xml:space="preserve"> 10 saniye aralıklı veri kayıt aralığında ve 15 derecelik yükseklik açısı sınırında ölçüm yapılmıştır. Deformasyon ölçülerinin değerlendirilmesi ve analizi PANDA ticari yazılımı kullanılarak gerçekleştirilmiştir. </w:t>
      </w:r>
    </w:p>
    <w:p w:rsidR="00840C3E" w:rsidRPr="003F7508" w:rsidRDefault="00840C3E" w:rsidP="00840C3E">
      <w:pPr>
        <w:pStyle w:val="GvdeMetni"/>
        <w:jc w:val="both"/>
        <w:rPr>
          <w:sz w:val="20"/>
          <w:lang w:val="tr-TR"/>
        </w:rPr>
      </w:pPr>
    </w:p>
    <w:p w:rsidR="00840C3E" w:rsidRPr="00840C3E" w:rsidRDefault="00840C3E" w:rsidP="00780CD3">
      <w:pPr>
        <w:pStyle w:val="GvdeMetni"/>
        <w:numPr>
          <w:ilvl w:val="0"/>
          <w:numId w:val="15"/>
        </w:numPr>
        <w:tabs>
          <w:tab w:val="left" w:pos="284"/>
        </w:tabs>
        <w:ind w:left="0" w:firstLine="0"/>
        <w:jc w:val="both"/>
        <w:rPr>
          <w:rFonts w:ascii="Arial" w:hAnsi="Arial" w:cs="Arial"/>
          <w:b/>
          <w:sz w:val="22"/>
          <w:szCs w:val="22"/>
          <w:lang w:val="tr-TR"/>
        </w:rPr>
      </w:pPr>
      <w:r w:rsidRPr="00840C3E">
        <w:rPr>
          <w:rFonts w:ascii="Arial" w:hAnsi="Arial" w:cs="Arial"/>
          <w:b/>
          <w:color w:val="000000"/>
          <w:sz w:val="22"/>
          <w:szCs w:val="22"/>
          <w:lang w:val="tr-TR"/>
        </w:rPr>
        <w:t xml:space="preserve">DEFANA </w:t>
      </w:r>
      <w:r w:rsidR="00780CD3">
        <w:rPr>
          <w:rFonts w:ascii="Arial" w:hAnsi="Arial" w:cs="Arial"/>
          <w:b/>
          <w:color w:val="000000"/>
          <w:sz w:val="22"/>
          <w:szCs w:val="22"/>
          <w:lang w:val="tr-TR"/>
        </w:rPr>
        <w:t>D</w:t>
      </w:r>
      <w:r w:rsidRPr="00840C3E">
        <w:rPr>
          <w:rFonts w:ascii="Arial" w:hAnsi="Arial" w:cs="Arial"/>
          <w:b/>
          <w:color w:val="000000"/>
          <w:sz w:val="22"/>
          <w:szCs w:val="22"/>
          <w:lang w:val="tr-TR"/>
        </w:rPr>
        <w:t xml:space="preserve">eformasyon </w:t>
      </w:r>
      <w:r w:rsidR="00780CD3">
        <w:rPr>
          <w:rFonts w:ascii="Arial" w:hAnsi="Arial" w:cs="Arial"/>
          <w:b/>
          <w:color w:val="000000"/>
          <w:sz w:val="22"/>
          <w:szCs w:val="22"/>
          <w:lang w:val="tr-TR"/>
        </w:rPr>
        <w:t>A</w:t>
      </w:r>
      <w:r w:rsidRPr="00840C3E">
        <w:rPr>
          <w:rFonts w:ascii="Arial" w:hAnsi="Arial" w:cs="Arial"/>
          <w:b/>
          <w:color w:val="000000"/>
          <w:sz w:val="22"/>
          <w:szCs w:val="22"/>
          <w:lang w:val="tr-TR"/>
        </w:rPr>
        <w:t xml:space="preserve">naliz </w:t>
      </w:r>
      <w:r w:rsidR="00780CD3">
        <w:rPr>
          <w:rFonts w:ascii="Arial" w:hAnsi="Arial" w:cs="Arial"/>
          <w:b/>
          <w:color w:val="000000"/>
          <w:sz w:val="22"/>
          <w:szCs w:val="22"/>
          <w:lang w:val="tr-TR"/>
        </w:rPr>
        <w:t>M</w:t>
      </w:r>
      <w:r w:rsidRPr="00840C3E">
        <w:rPr>
          <w:rFonts w:ascii="Arial" w:hAnsi="Arial" w:cs="Arial"/>
          <w:b/>
          <w:color w:val="000000"/>
          <w:sz w:val="22"/>
          <w:szCs w:val="22"/>
          <w:lang w:val="tr-TR"/>
        </w:rPr>
        <w:t>odülü ile</w:t>
      </w:r>
      <w:r w:rsidRPr="00840C3E">
        <w:rPr>
          <w:rFonts w:ascii="Arial" w:hAnsi="Arial" w:cs="Arial"/>
          <w:color w:val="000000"/>
          <w:sz w:val="22"/>
          <w:szCs w:val="22"/>
          <w:lang w:val="tr-TR"/>
        </w:rPr>
        <w:t xml:space="preserve"> </w:t>
      </w:r>
      <w:r w:rsidRPr="00840C3E">
        <w:rPr>
          <w:rFonts w:ascii="Arial" w:hAnsi="Arial" w:cs="Arial"/>
          <w:b/>
          <w:sz w:val="22"/>
          <w:szCs w:val="22"/>
          <w:lang w:val="tr-TR"/>
        </w:rPr>
        <w:t xml:space="preserve">Deformasyon </w:t>
      </w:r>
      <w:r w:rsidR="00780CD3">
        <w:rPr>
          <w:rFonts w:ascii="Arial" w:hAnsi="Arial" w:cs="Arial"/>
          <w:b/>
          <w:sz w:val="22"/>
          <w:szCs w:val="22"/>
          <w:lang w:val="tr-TR"/>
        </w:rPr>
        <w:t>A</w:t>
      </w:r>
      <w:r w:rsidRPr="00840C3E">
        <w:rPr>
          <w:rFonts w:ascii="Arial" w:hAnsi="Arial" w:cs="Arial"/>
          <w:b/>
          <w:sz w:val="22"/>
          <w:szCs w:val="22"/>
          <w:lang w:val="tr-TR"/>
        </w:rPr>
        <w:t xml:space="preserve">nalizinin </w:t>
      </w:r>
      <w:r w:rsidR="00780CD3">
        <w:rPr>
          <w:rFonts w:ascii="Arial" w:hAnsi="Arial" w:cs="Arial"/>
          <w:b/>
          <w:sz w:val="22"/>
          <w:szCs w:val="22"/>
          <w:lang w:val="tr-TR"/>
        </w:rPr>
        <w:t>P</w:t>
      </w:r>
      <w:r w:rsidRPr="00840C3E">
        <w:rPr>
          <w:rFonts w:ascii="Arial" w:hAnsi="Arial" w:cs="Arial"/>
          <w:b/>
          <w:sz w:val="22"/>
          <w:szCs w:val="22"/>
          <w:lang w:val="tr-TR"/>
        </w:rPr>
        <w:t>rensipleri</w:t>
      </w:r>
    </w:p>
    <w:p w:rsidR="00840C3E" w:rsidRPr="003F7508" w:rsidRDefault="00840C3E" w:rsidP="00840C3E">
      <w:pPr>
        <w:pStyle w:val="GvdeMetni"/>
        <w:ind w:left="360"/>
        <w:jc w:val="both"/>
        <w:rPr>
          <w:b/>
          <w:sz w:val="20"/>
          <w:lang w:val="tr-TR"/>
        </w:rPr>
      </w:pPr>
    </w:p>
    <w:p w:rsidR="00840C3E" w:rsidRPr="003F7508" w:rsidRDefault="00840C3E" w:rsidP="00216E81">
      <w:pPr>
        <w:pStyle w:val="GvdeMetni"/>
        <w:jc w:val="both"/>
        <w:rPr>
          <w:sz w:val="20"/>
          <w:lang w:val="tr-TR"/>
        </w:rPr>
      </w:pPr>
      <w:r w:rsidRPr="003F7508">
        <w:rPr>
          <w:sz w:val="20"/>
          <w:lang w:val="tr-TR"/>
        </w:rPr>
        <w:t xml:space="preserve">Bir kontrol ağı </w:t>
      </w:r>
      <w:proofErr w:type="gramStart"/>
      <w:r w:rsidRPr="003F7508">
        <w:rPr>
          <w:sz w:val="20"/>
          <w:lang w:val="tr-TR"/>
        </w:rPr>
        <w:t>yada</w:t>
      </w:r>
      <w:proofErr w:type="gramEnd"/>
      <w:r w:rsidRPr="003F7508">
        <w:rPr>
          <w:sz w:val="20"/>
          <w:lang w:val="tr-TR"/>
        </w:rPr>
        <w:t xml:space="preserve"> gözlem ağı en az iki </w:t>
      </w:r>
      <w:proofErr w:type="spellStart"/>
      <w:r w:rsidRPr="003F7508">
        <w:rPr>
          <w:sz w:val="20"/>
          <w:lang w:val="tr-TR"/>
        </w:rPr>
        <w:t>epok</w:t>
      </w:r>
      <w:proofErr w:type="spellEnd"/>
      <w:r w:rsidRPr="003F7508">
        <w:rPr>
          <w:sz w:val="20"/>
          <w:lang w:val="tr-TR"/>
        </w:rPr>
        <w:t xml:space="preserve"> olarak gözlenmiş ve değerlendirilmişse, deformasyon analizi ağ noktalarındaki hareketleri belirlemek için yapılır. </w:t>
      </w:r>
    </w:p>
    <w:p w:rsidR="00840C3E" w:rsidRPr="003F7508" w:rsidRDefault="00840C3E" w:rsidP="00534755">
      <w:pPr>
        <w:pStyle w:val="GvdeMetni"/>
        <w:ind w:firstLine="284"/>
        <w:jc w:val="both"/>
        <w:rPr>
          <w:color w:val="000000"/>
          <w:sz w:val="20"/>
          <w:lang w:val="tr-TR"/>
        </w:rPr>
      </w:pPr>
      <w:r w:rsidRPr="003F7508">
        <w:rPr>
          <w:color w:val="000000"/>
          <w:sz w:val="20"/>
          <w:lang w:val="tr-TR"/>
        </w:rPr>
        <w:t xml:space="preserve">PANDA program paketi içerisinde yer alan DEFANA deformasyon analiz </w:t>
      </w:r>
      <w:proofErr w:type="gramStart"/>
      <w:r w:rsidRPr="003F7508">
        <w:rPr>
          <w:color w:val="000000"/>
          <w:sz w:val="20"/>
          <w:lang w:val="tr-TR"/>
        </w:rPr>
        <w:t>modülü</w:t>
      </w:r>
      <w:proofErr w:type="gramEnd"/>
      <w:r w:rsidRPr="003F7508">
        <w:rPr>
          <w:color w:val="000000"/>
          <w:sz w:val="20"/>
          <w:lang w:val="tr-TR"/>
        </w:rPr>
        <w:t xml:space="preserve"> deformasyon analiz hesaplamalarını yapmaktadır.  Bu program iki </w:t>
      </w:r>
      <w:proofErr w:type="gramStart"/>
      <w:r w:rsidRPr="003F7508">
        <w:rPr>
          <w:color w:val="000000"/>
          <w:sz w:val="20"/>
          <w:lang w:val="tr-TR"/>
        </w:rPr>
        <w:t>periyotta</w:t>
      </w:r>
      <w:proofErr w:type="gramEnd"/>
      <w:r w:rsidRPr="003F7508">
        <w:rPr>
          <w:color w:val="000000"/>
          <w:sz w:val="20"/>
          <w:lang w:val="tr-TR"/>
        </w:rPr>
        <w:t xml:space="preserve"> gözlenmiş ağların deformasyon analizini gerçekleştirir. Hareketleri belirleyebilmek için ya kesin </w:t>
      </w:r>
      <w:proofErr w:type="gramStart"/>
      <w:r w:rsidRPr="003F7508">
        <w:rPr>
          <w:color w:val="000000"/>
          <w:sz w:val="20"/>
          <w:lang w:val="tr-TR"/>
        </w:rPr>
        <w:t>yada</w:t>
      </w:r>
      <w:proofErr w:type="gramEnd"/>
      <w:r w:rsidRPr="003F7508">
        <w:rPr>
          <w:color w:val="000000"/>
          <w:sz w:val="20"/>
          <w:lang w:val="tr-TR"/>
        </w:rPr>
        <w:t xml:space="preserve"> yaklaşık deformasyon analizi yapılır. </w:t>
      </w:r>
    </w:p>
    <w:p w:rsidR="00840C3E" w:rsidRPr="003F7508" w:rsidRDefault="00840C3E" w:rsidP="00534755">
      <w:pPr>
        <w:pStyle w:val="GvdeMetni"/>
        <w:ind w:firstLine="284"/>
        <w:jc w:val="both"/>
        <w:rPr>
          <w:color w:val="000000"/>
          <w:sz w:val="20"/>
          <w:lang w:val="tr-TR"/>
        </w:rPr>
      </w:pPr>
      <w:r w:rsidRPr="003F7508">
        <w:rPr>
          <w:color w:val="000000"/>
          <w:sz w:val="20"/>
          <w:lang w:val="tr-TR"/>
        </w:rPr>
        <w:t xml:space="preserve">DEFANA </w:t>
      </w:r>
      <w:proofErr w:type="gramStart"/>
      <w:r w:rsidRPr="003F7508">
        <w:rPr>
          <w:color w:val="000000"/>
          <w:sz w:val="20"/>
          <w:lang w:val="tr-TR"/>
        </w:rPr>
        <w:t>modülünde</w:t>
      </w:r>
      <w:proofErr w:type="gramEnd"/>
      <w:r w:rsidRPr="003F7508">
        <w:rPr>
          <w:color w:val="000000"/>
          <w:sz w:val="20"/>
          <w:lang w:val="tr-TR"/>
        </w:rPr>
        <w:t xml:space="preserve"> deformasyon analizinin temeli, referans noktaları içerisindeki önemli yer değiştirmeleri belirleyecek Global Yaklaşım Testidir.  Global yaklaşım testinde </w:t>
      </w:r>
      <w:proofErr w:type="spellStart"/>
      <w:r w:rsidRPr="003F7508">
        <w:rPr>
          <w:color w:val="000000"/>
          <w:sz w:val="20"/>
          <w:lang w:val="tr-TR"/>
        </w:rPr>
        <w:t>datum</w:t>
      </w:r>
      <w:proofErr w:type="spellEnd"/>
      <w:r w:rsidRPr="003F7508">
        <w:rPr>
          <w:color w:val="000000"/>
          <w:sz w:val="20"/>
          <w:lang w:val="tr-TR"/>
        </w:rPr>
        <w:t xml:space="preserve"> etkisinden kaçınmak için yer değiştirmeler ve uygun </w:t>
      </w:r>
      <w:proofErr w:type="spellStart"/>
      <w:r w:rsidRPr="003F7508">
        <w:rPr>
          <w:color w:val="000000"/>
          <w:sz w:val="20"/>
          <w:lang w:val="tr-TR"/>
        </w:rPr>
        <w:t>kovaryans</w:t>
      </w:r>
      <w:proofErr w:type="spellEnd"/>
      <w:r w:rsidRPr="003F7508">
        <w:rPr>
          <w:color w:val="000000"/>
          <w:sz w:val="20"/>
          <w:lang w:val="tr-TR"/>
        </w:rPr>
        <w:t xml:space="preserve"> matrisi S dönüşümü ile yeni bir </w:t>
      </w:r>
      <w:proofErr w:type="spellStart"/>
      <w:r w:rsidRPr="003F7508">
        <w:rPr>
          <w:color w:val="000000"/>
          <w:sz w:val="20"/>
          <w:lang w:val="tr-TR"/>
        </w:rPr>
        <w:t>datuma</w:t>
      </w:r>
      <w:proofErr w:type="spellEnd"/>
      <w:r w:rsidRPr="003F7508">
        <w:rPr>
          <w:color w:val="000000"/>
          <w:sz w:val="20"/>
          <w:lang w:val="tr-TR"/>
        </w:rPr>
        <w:t xml:space="preserve"> dönüştürülür (PANDA 2009; </w:t>
      </w:r>
      <w:proofErr w:type="spellStart"/>
      <w:r w:rsidRPr="003F7508">
        <w:rPr>
          <w:color w:val="000000"/>
          <w:sz w:val="20"/>
          <w:lang w:val="tr-TR"/>
        </w:rPr>
        <w:t>Niemeier</w:t>
      </w:r>
      <w:proofErr w:type="spellEnd"/>
      <w:r w:rsidRPr="003F7508">
        <w:rPr>
          <w:color w:val="000000"/>
          <w:sz w:val="20"/>
          <w:lang w:val="tr-TR"/>
        </w:rPr>
        <w:t xml:space="preserve"> </w:t>
      </w:r>
      <w:proofErr w:type="spellStart"/>
      <w:r w:rsidRPr="003F7508">
        <w:rPr>
          <w:color w:val="000000"/>
          <w:sz w:val="20"/>
          <w:lang w:val="tr-TR"/>
        </w:rPr>
        <w:t>and</w:t>
      </w:r>
      <w:proofErr w:type="spellEnd"/>
      <w:r w:rsidRPr="003F7508">
        <w:rPr>
          <w:color w:val="000000"/>
          <w:sz w:val="20"/>
          <w:lang w:val="tr-TR"/>
        </w:rPr>
        <w:t xml:space="preserve"> </w:t>
      </w:r>
      <w:proofErr w:type="spellStart"/>
      <w:r w:rsidRPr="003F7508">
        <w:rPr>
          <w:color w:val="000000"/>
          <w:sz w:val="20"/>
          <w:lang w:val="tr-TR"/>
        </w:rPr>
        <w:t>Tengen</w:t>
      </w:r>
      <w:proofErr w:type="spellEnd"/>
      <w:r w:rsidRPr="003F7508">
        <w:rPr>
          <w:color w:val="000000"/>
          <w:sz w:val="20"/>
          <w:lang w:val="tr-TR"/>
        </w:rPr>
        <w:t xml:space="preserve"> 1990; </w:t>
      </w:r>
      <w:proofErr w:type="spellStart"/>
      <w:r w:rsidRPr="003F7508">
        <w:rPr>
          <w:color w:val="000000"/>
          <w:sz w:val="20"/>
          <w:lang w:val="tr-TR"/>
        </w:rPr>
        <w:t>Ališić</w:t>
      </w:r>
      <w:proofErr w:type="spellEnd"/>
      <w:r w:rsidRPr="003F7508">
        <w:rPr>
          <w:color w:val="000000"/>
          <w:sz w:val="20"/>
          <w:lang w:val="tr-TR"/>
        </w:rPr>
        <w:t xml:space="preserve"> 2011).  </w:t>
      </w:r>
    </w:p>
    <w:p w:rsidR="00840C3E" w:rsidRPr="003F7508" w:rsidRDefault="00840C3E" w:rsidP="00534755">
      <w:pPr>
        <w:pStyle w:val="GvdeMetni"/>
        <w:ind w:firstLine="284"/>
        <w:jc w:val="both"/>
        <w:rPr>
          <w:color w:val="000000"/>
          <w:sz w:val="20"/>
          <w:lang w:val="tr-TR"/>
        </w:rPr>
      </w:pPr>
      <w:r w:rsidRPr="003F7508">
        <w:rPr>
          <w:color w:val="000000"/>
          <w:sz w:val="20"/>
          <w:lang w:val="tr-TR"/>
        </w:rPr>
        <w:t>DEFANA deformasyon analizi programı için iki strateji vardır.</w:t>
      </w:r>
    </w:p>
    <w:p w:rsidR="00840C3E" w:rsidRPr="003F7508" w:rsidRDefault="00840C3E" w:rsidP="00534755">
      <w:pPr>
        <w:pStyle w:val="GvdeMetni"/>
        <w:ind w:firstLine="284"/>
        <w:jc w:val="both"/>
        <w:rPr>
          <w:color w:val="000000"/>
          <w:sz w:val="20"/>
          <w:lang w:val="tr-TR"/>
        </w:rPr>
      </w:pPr>
      <w:r w:rsidRPr="003F7508">
        <w:rPr>
          <w:color w:val="000000"/>
          <w:sz w:val="20"/>
          <w:lang w:val="tr-TR"/>
        </w:rPr>
        <w:t>Referans noktaları grubuna bağlı geriye doğru (</w:t>
      </w:r>
      <w:proofErr w:type="spellStart"/>
      <w:r w:rsidRPr="003F7508">
        <w:rPr>
          <w:color w:val="000000"/>
          <w:sz w:val="20"/>
          <w:lang w:val="tr-TR"/>
        </w:rPr>
        <w:t>backward</w:t>
      </w:r>
      <w:proofErr w:type="spellEnd"/>
      <w:r w:rsidRPr="003F7508">
        <w:rPr>
          <w:color w:val="000000"/>
          <w:sz w:val="20"/>
          <w:lang w:val="tr-TR"/>
        </w:rPr>
        <w:t xml:space="preserve">) stratejisi; bu grup içerisinde önemli deformasyonlar mevcut olduğu sürece bir nokta </w:t>
      </w:r>
      <w:proofErr w:type="gramStart"/>
      <w:r w:rsidRPr="003F7508">
        <w:rPr>
          <w:color w:val="000000"/>
          <w:sz w:val="20"/>
          <w:lang w:val="tr-TR"/>
        </w:rPr>
        <w:t>lokalleşecek</w:t>
      </w:r>
      <w:proofErr w:type="gramEnd"/>
      <w:r w:rsidRPr="003F7508">
        <w:rPr>
          <w:color w:val="000000"/>
          <w:sz w:val="20"/>
          <w:lang w:val="tr-TR"/>
        </w:rPr>
        <w:t xml:space="preserve"> ve kaldırılacak. Bu işlem önemli uyumsuzluklar ortaya çıkmadığında son bulur.</w:t>
      </w:r>
    </w:p>
    <w:p w:rsidR="00840C3E" w:rsidRPr="003F7508" w:rsidRDefault="00840C3E" w:rsidP="00534755">
      <w:pPr>
        <w:ind w:firstLine="284"/>
        <w:jc w:val="both"/>
        <w:rPr>
          <w:rFonts w:ascii="Times New Roman" w:hAnsi="Times New Roman" w:cs="Times New Roman"/>
          <w:sz w:val="20"/>
          <w:szCs w:val="20"/>
          <w:lang w:val="da-DK"/>
        </w:rPr>
      </w:pPr>
      <w:r w:rsidRPr="003F7508">
        <w:rPr>
          <w:rFonts w:ascii="Times New Roman" w:hAnsi="Times New Roman" w:cs="Times New Roman"/>
          <w:sz w:val="20"/>
          <w:szCs w:val="20"/>
        </w:rPr>
        <w:t xml:space="preserve">Olası hareketsiz </w:t>
      </w:r>
      <w:r w:rsidRPr="003F7508">
        <w:rPr>
          <w:rFonts w:ascii="Times New Roman" w:hAnsi="Times New Roman" w:cs="Times New Roman"/>
          <w:color w:val="000000"/>
          <w:sz w:val="20"/>
          <w:szCs w:val="20"/>
        </w:rPr>
        <w:t>referans noktaları grubuna bağlı ileriye doğru (</w:t>
      </w:r>
      <w:proofErr w:type="spellStart"/>
      <w:r w:rsidRPr="003F7508">
        <w:rPr>
          <w:rFonts w:ascii="Times New Roman" w:hAnsi="Times New Roman" w:cs="Times New Roman"/>
          <w:color w:val="000000"/>
          <w:sz w:val="20"/>
          <w:szCs w:val="20"/>
        </w:rPr>
        <w:t>forward</w:t>
      </w:r>
      <w:proofErr w:type="spellEnd"/>
      <w:r w:rsidRPr="003F7508">
        <w:rPr>
          <w:rFonts w:ascii="Times New Roman" w:hAnsi="Times New Roman" w:cs="Times New Roman"/>
          <w:color w:val="000000"/>
          <w:sz w:val="20"/>
          <w:szCs w:val="20"/>
        </w:rPr>
        <w:t>) stratejisi,  mevcut grup içerisinde önemli deformasyonlar olmadığı sürece potansiyel olarak hareket etmiş noktaların grubu dışındaki bir nokta eklenir. Bu işlem önemli deformasyonlar göründüğünde son bulur.</w:t>
      </w:r>
      <w:r w:rsidRPr="003F7508">
        <w:rPr>
          <w:rFonts w:ascii="Times New Roman" w:hAnsi="Times New Roman" w:cs="Times New Roman"/>
          <w:sz w:val="20"/>
          <w:szCs w:val="20"/>
          <w:lang w:val="da-DK"/>
        </w:rPr>
        <w:t xml:space="preserve"> (PANDA 2009; </w:t>
      </w:r>
      <w:proofErr w:type="spellStart"/>
      <w:r w:rsidRPr="003F7508">
        <w:rPr>
          <w:rFonts w:ascii="Times New Roman" w:hAnsi="Times New Roman" w:cs="Times New Roman"/>
          <w:sz w:val="20"/>
          <w:szCs w:val="20"/>
        </w:rPr>
        <w:t>Niemeier</w:t>
      </w:r>
      <w:proofErr w:type="spellEnd"/>
      <w:r w:rsidRPr="003F7508">
        <w:rPr>
          <w:rFonts w:ascii="Times New Roman" w:hAnsi="Times New Roman" w:cs="Times New Roman"/>
          <w:sz w:val="20"/>
          <w:szCs w:val="20"/>
        </w:rPr>
        <w:t xml:space="preserve"> </w:t>
      </w:r>
      <w:proofErr w:type="spellStart"/>
      <w:r w:rsidRPr="003F7508">
        <w:rPr>
          <w:rFonts w:ascii="Times New Roman" w:hAnsi="Times New Roman" w:cs="Times New Roman"/>
          <w:sz w:val="20"/>
          <w:szCs w:val="20"/>
        </w:rPr>
        <w:t>and</w:t>
      </w:r>
      <w:proofErr w:type="spellEnd"/>
      <w:r w:rsidRPr="003F7508">
        <w:rPr>
          <w:rFonts w:ascii="Times New Roman" w:hAnsi="Times New Roman" w:cs="Times New Roman"/>
          <w:sz w:val="20"/>
          <w:szCs w:val="20"/>
        </w:rPr>
        <w:t xml:space="preserve"> </w:t>
      </w:r>
      <w:proofErr w:type="spellStart"/>
      <w:r w:rsidRPr="003F7508">
        <w:rPr>
          <w:rFonts w:ascii="Times New Roman" w:hAnsi="Times New Roman" w:cs="Times New Roman"/>
          <w:sz w:val="20"/>
          <w:szCs w:val="20"/>
        </w:rPr>
        <w:t>Tengen</w:t>
      </w:r>
      <w:proofErr w:type="spellEnd"/>
      <w:r w:rsidRPr="003F7508">
        <w:rPr>
          <w:rFonts w:ascii="Times New Roman" w:hAnsi="Times New Roman" w:cs="Times New Roman"/>
          <w:sz w:val="20"/>
          <w:szCs w:val="20"/>
        </w:rPr>
        <w:t xml:space="preserve"> 1990; </w:t>
      </w:r>
      <w:proofErr w:type="spellStart"/>
      <w:r w:rsidRPr="003F7508">
        <w:rPr>
          <w:rFonts w:ascii="Times New Roman" w:hAnsi="Times New Roman" w:cs="Times New Roman"/>
          <w:iCs/>
          <w:sz w:val="20"/>
          <w:szCs w:val="20"/>
        </w:rPr>
        <w:t>Ališić</w:t>
      </w:r>
      <w:proofErr w:type="spellEnd"/>
      <w:r w:rsidRPr="003F7508">
        <w:rPr>
          <w:rFonts w:ascii="Times New Roman" w:hAnsi="Times New Roman" w:cs="Times New Roman"/>
          <w:iCs/>
          <w:sz w:val="20"/>
          <w:szCs w:val="20"/>
        </w:rPr>
        <w:t xml:space="preserve"> </w:t>
      </w:r>
      <w:r w:rsidRPr="003F7508">
        <w:rPr>
          <w:rFonts w:ascii="Times New Roman" w:hAnsi="Times New Roman" w:cs="Times New Roman"/>
          <w:sz w:val="20"/>
          <w:szCs w:val="20"/>
        </w:rPr>
        <w:t>2011).</w:t>
      </w:r>
    </w:p>
    <w:p w:rsidR="00840C3E" w:rsidRDefault="00840C3E" w:rsidP="00216E81">
      <w:pPr>
        <w:pStyle w:val="GvdeMetni"/>
        <w:jc w:val="both"/>
        <w:rPr>
          <w:color w:val="000000"/>
          <w:sz w:val="20"/>
          <w:lang w:val="tr-TR"/>
        </w:rPr>
      </w:pPr>
      <w:r w:rsidRPr="003F7508">
        <w:rPr>
          <w:color w:val="000000"/>
          <w:sz w:val="20"/>
          <w:lang w:val="tr-TR"/>
        </w:rPr>
        <w:t xml:space="preserve">Deformasyon analizinde hareketi belirleyebilmek için, ağın yapısına göre bir adım </w:t>
      </w:r>
      <w:proofErr w:type="gramStart"/>
      <w:r w:rsidRPr="003F7508">
        <w:rPr>
          <w:color w:val="000000"/>
          <w:sz w:val="20"/>
          <w:lang w:val="tr-TR"/>
        </w:rPr>
        <w:t>yada</w:t>
      </w:r>
      <w:proofErr w:type="gramEnd"/>
      <w:r w:rsidRPr="003F7508">
        <w:rPr>
          <w:color w:val="000000"/>
          <w:sz w:val="20"/>
          <w:lang w:val="tr-TR"/>
        </w:rPr>
        <w:t xml:space="preserve"> iki adım analiz seçilebilir.</w:t>
      </w:r>
    </w:p>
    <w:p w:rsidR="00840C3E" w:rsidRDefault="00840C3E" w:rsidP="00840C3E">
      <w:pPr>
        <w:pStyle w:val="GvdeMetni"/>
        <w:ind w:firstLine="360"/>
        <w:jc w:val="both"/>
        <w:rPr>
          <w:color w:val="000000"/>
          <w:sz w:val="20"/>
          <w:lang w:val="tr-TR"/>
        </w:rPr>
      </w:pPr>
    </w:p>
    <w:p w:rsidR="0009769E" w:rsidRPr="00C51DEA" w:rsidRDefault="0009769E" w:rsidP="00F34357">
      <w:pPr>
        <w:pStyle w:val="GvdeMetni"/>
        <w:numPr>
          <w:ilvl w:val="1"/>
          <w:numId w:val="15"/>
        </w:numPr>
        <w:tabs>
          <w:tab w:val="left" w:pos="284"/>
        </w:tabs>
        <w:ind w:left="0" w:firstLine="0"/>
        <w:jc w:val="both"/>
        <w:rPr>
          <w:rFonts w:ascii="Arial" w:hAnsi="Arial" w:cs="Arial"/>
          <w:b/>
          <w:sz w:val="20"/>
          <w:lang w:val="tr-TR"/>
        </w:rPr>
      </w:pPr>
      <w:r w:rsidRPr="00C51DEA">
        <w:rPr>
          <w:rFonts w:ascii="Arial" w:hAnsi="Arial" w:cs="Arial"/>
          <w:b/>
          <w:bCs/>
          <w:sz w:val="20"/>
          <w:lang w:val="tr-TR"/>
        </w:rPr>
        <w:t>Bir-</w:t>
      </w:r>
      <w:r w:rsidR="009920E4" w:rsidRPr="00C51DEA">
        <w:rPr>
          <w:rFonts w:ascii="Arial" w:hAnsi="Arial" w:cs="Arial"/>
          <w:b/>
          <w:bCs/>
          <w:sz w:val="20"/>
          <w:lang w:val="tr-TR"/>
        </w:rPr>
        <w:t>A</w:t>
      </w:r>
      <w:r w:rsidRPr="00C51DEA">
        <w:rPr>
          <w:rFonts w:ascii="Arial" w:hAnsi="Arial" w:cs="Arial"/>
          <w:b/>
          <w:bCs/>
          <w:sz w:val="20"/>
          <w:lang w:val="tr-TR"/>
        </w:rPr>
        <w:t xml:space="preserve">dım </w:t>
      </w:r>
      <w:r w:rsidR="009920E4" w:rsidRPr="00C51DEA">
        <w:rPr>
          <w:rFonts w:ascii="Arial" w:hAnsi="Arial" w:cs="Arial"/>
          <w:b/>
          <w:bCs/>
          <w:sz w:val="20"/>
          <w:lang w:val="tr-TR"/>
        </w:rPr>
        <w:t>A</w:t>
      </w:r>
      <w:r w:rsidRPr="00C51DEA">
        <w:rPr>
          <w:rFonts w:ascii="Arial" w:hAnsi="Arial" w:cs="Arial"/>
          <w:b/>
          <w:bCs/>
          <w:sz w:val="20"/>
          <w:lang w:val="tr-TR"/>
        </w:rPr>
        <w:t xml:space="preserve">nalizi </w:t>
      </w:r>
      <w:r w:rsidRPr="00C51DEA">
        <w:rPr>
          <w:rFonts w:ascii="Arial" w:hAnsi="Arial" w:cs="Arial"/>
          <w:b/>
          <w:sz w:val="20"/>
          <w:lang w:val="tr-TR"/>
        </w:rPr>
        <w:t>(Rölatif model)</w:t>
      </w:r>
    </w:p>
    <w:p w:rsidR="0009769E" w:rsidRPr="003F7508" w:rsidRDefault="0009769E" w:rsidP="0009769E">
      <w:pPr>
        <w:pStyle w:val="GvdeMetni"/>
        <w:jc w:val="both"/>
        <w:rPr>
          <w:sz w:val="20"/>
          <w:lang w:val="en-US"/>
        </w:rPr>
      </w:pPr>
    </w:p>
    <w:p w:rsidR="0009769E" w:rsidRPr="003F7508" w:rsidRDefault="0009769E" w:rsidP="00D960BF">
      <w:pPr>
        <w:pStyle w:val="GvdeMetni"/>
        <w:jc w:val="both"/>
        <w:rPr>
          <w:sz w:val="20"/>
          <w:lang w:val="tr-TR"/>
        </w:rPr>
      </w:pPr>
      <w:r w:rsidRPr="003F7508">
        <w:rPr>
          <w:sz w:val="20"/>
          <w:lang w:val="tr-TR"/>
        </w:rPr>
        <w:t xml:space="preserve">Bir adım analiz esnasında, bir noktanın hareketi diğer noktalara göre belirlenir. Bu analiz, nokta grubu içinde referans ve obje noktalarını ayırt edemez ve bütün noktalar referans noktası olur. Referans noktasında geriye doğru strateji ile başlandığı zaman, önemli şekilde yer değiştirmiş referans noktaları bulunur. Takip eden ileriye doğru stratejide noktalar bir </w:t>
      </w:r>
      <w:proofErr w:type="spellStart"/>
      <w:r w:rsidRPr="003F7508">
        <w:rPr>
          <w:sz w:val="20"/>
          <w:lang w:val="tr-TR"/>
        </w:rPr>
        <w:t>bir</w:t>
      </w:r>
      <w:proofErr w:type="spellEnd"/>
      <w:r w:rsidRPr="003F7508">
        <w:rPr>
          <w:sz w:val="20"/>
          <w:lang w:val="tr-TR"/>
        </w:rPr>
        <w:t xml:space="preserve"> referans noktalarına eklenir ve bu nedenle referans noktalarının genişletilmiş ağı herhangi bir önemli uyumsuzluğa sebep olan ekleri görebilmek için test edilir (</w:t>
      </w:r>
      <w:proofErr w:type="gramStart"/>
      <w:r w:rsidRPr="003F7508">
        <w:rPr>
          <w:color w:val="000000"/>
          <w:sz w:val="20"/>
          <w:lang w:val="tr-TR"/>
        </w:rPr>
        <w:t>global</w:t>
      </w:r>
      <w:proofErr w:type="gramEnd"/>
      <w:r w:rsidRPr="003F7508">
        <w:rPr>
          <w:color w:val="000000"/>
          <w:sz w:val="20"/>
          <w:lang w:val="tr-TR"/>
        </w:rPr>
        <w:t xml:space="preserve"> yaklaşım testi)</w:t>
      </w:r>
      <w:r w:rsidRPr="003F7508">
        <w:rPr>
          <w:sz w:val="20"/>
          <w:lang w:val="tr-TR"/>
        </w:rPr>
        <w:t xml:space="preserve">. Eğer önemli uyumsuzluklar belli ise o zaman eklenmiş en son nokta referans noktası listesinden tekrar kaldırılır ve ileriye doğru strateji son bulur. Eğer önemli uyumsuzluk bulunamazsa o zaman bir sonraki nokta eklenir ve test edilir (PANDA 2009; </w:t>
      </w:r>
      <w:proofErr w:type="spellStart"/>
      <w:r w:rsidRPr="003F7508">
        <w:rPr>
          <w:sz w:val="20"/>
          <w:lang w:val="tr-TR"/>
        </w:rPr>
        <w:t>Niemeier</w:t>
      </w:r>
      <w:proofErr w:type="spellEnd"/>
      <w:r w:rsidRPr="003F7508">
        <w:rPr>
          <w:sz w:val="20"/>
          <w:lang w:val="tr-TR"/>
        </w:rPr>
        <w:t xml:space="preserve"> </w:t>
      </w:r>
      <w:proofErr w:type="spellStart"/>
      <w:r w:rsidRPr="003F7508">
        <w:rPr>
          <w:sz w:val="20"/>
          <w:lang w:val="tr-TR"/>
        </w:rPr>
        <w:t>and</w:t>
      </w:r>
      <w:proofErr w:type="spellEnd"/>
      <w:r w:rsidRPr="003F7508">
        <w:rPr>
          <w:sz w:val="20"/>
          <w:lang w:val="tr-TR"/>
        </w:rPr>
        <w:t xml:space="preserve"> </w:t>
      </w:r>
      <w:proofErr w:type="spellStart"/>
      <w:r w:rsidRPr="003F7508">
        <w:rPr>
          <w:sz w:val="20"/>
          <w:lang w:val="tr-TR"/>
        </w:rPr>
        <w:t>Tengen</w:t>
      </w:r>
      <w:proofErr w:type="spellEnd"/>
      <w:r w:rsidRPr="003F7508">
        <w:rPr>
          <w:sz w:val="20"/>
          <w:lang w:val="tr-TR"/>
        </w:rPr>
        <w:t xml:space="preserve"> 1990; </w:t>
      </w:r>
      <w:proofErr w:type="spellStart"/>
      <w:r w:rsidRPr="003F7508">
        <w:rPr>
          <w:sz w:val="20"/>
          <w:lang w:val="tr-TR"/>
        </w:rPr>
        <w:t>Ališić</w:t>
      </w:r>
      <w:proofErr w:type="spellEnd"/>
      <w:r w:rsidRPr="003F7508">
        <w:rPr>
          <w:sz w:val="20"/>
          <w:lang w:val="tr-TR"/>
        </w:rPr>
        <w:t xml:space="preserve"> 2011).</w:t>
      </w:r>
    </w:p>
    <w:p w:rsidR="0009769E" w:rsidRPr="003F7508" w:rsidRDefault="0009769E" w:rsidP="0009769E">
      <w:pPr>
        <w:pStyle w:val="GvdeMetni"/>
        <w:ind w:firstLine="360"/>
        <w:jc w:val="both"/>
        <w:rPr>
          <w:color w:val="000000"/>
          <w:sz w:val="20"/>
          <w:lang w:val="tr-TR"/>
        </w:rPr>
      </w:pPr>
    </w:p>
    <w:p w:rsidR="0009769E" w:rsidRPr="00C51DEA" w:rsidRDefault="0009769E" w:rsidP="00F34357">
      <w:pPr>
        <w:pStyle w:val="GvdeMetni"/>
        <w:numPr>
          <w:ilvl w:val="1"/>
          <w:numId w:val="15"/>
        </w:numPr>
        <w:tabs>
          <w:tab w:val="left" w:pos="284"/>
        </w:tabs>
        <w:ind w:left="0" w:firstLine="0"/>
        <w:jc w:val="both"/>
        <w:rPr>
          <w:rFonts w:ascii="Arial" w:hAnsi="Arial" w:cs="Arial"/>
          <w:b/>
          <w:sz w:val="20"/>
          <w:lang w:val="tr-TR"/>
        </w:rPr>
      </w:pPr>
      <w:r w:rsidRPr="00C51DEA">
        <w:rPr>
          <w:rFonts w:ascii="Arial" w:hAnsi="Arial" w:cs="Arial"/>
          <w:b/>
          <w:bCs/>
          <w:sz w:val="20"/>
          <w:lang w:val="tr-TR"/>
        </w:rPr>
        <w:t>İki-</w:t>
      </w:r>
      <w:r w:rsidR="009920E4" w:rsidRPr="00C51DEA">
        <w:rPr>
          <w:rFonts w:ascii="Arial" w:hAnsi="Arial" w:cs="Arial"/>
          <w:b/>
          <w:bCs/>
          <w:sz w:val="20"/>
          <w:lang w:val="tr-TR"/>
        </w:rPr>
        <w:t>A</w:t>
      </w:r>
      <w:r w:rsidRPr="00C51DEA">
        <w:rPr>
          <w:rFonts w:ascii="Arial" w:hAnsi="Arial" w:cs="Arial"/>
          <w:b/>
          <w:bCs/>
          <w:sz w:val="20"/>
          <w:lang w:val="tr-TR"/>
        </w:rPr>
        <w:t xml:space="preserve">dım </w:t>
      </w:r>
      <w:r w:rsidR="009920E4" w:rsidRPr="00C51DEA">
        <w:rPr>
          <w:rFonts w:ascii="Arial" w:hAnsi="Arial" w:cs="Arial"/>
          <w:b/>
          <w:bCs/>
          <w:sz w:val="20"/>
          <w:lang w:val="tr-TR"/>
        </w:rPr>
        <w:t>A</w:t>
      </w:r>
      <w:r w:rsidRPr="00C51DEA">
        <w:rPr>
          <w:rFonts w:ascii="Arial" w:hAnsi="Arial" w:cs="Arial"/>
          <w:b/>
          <w:bCs/>
          <w:sz w:val="20"/>
          <w:lang w:val="tr-TR"/>
        </w:rPr>
        <w:t xml:space="preserve">nalizi </w:t>
      </w:r>
      <w:r w:rsidRPr="00C51DEA">
        <w:rPr>
          <w:rFonts w:ascii="Arial" w:hAnsi="Arial" w:cs="Arial"/>
          <w:b/>
          <w:sz w:val="20"/>
          <w:lang w:val="tr-TR"/>
        </w:rPr>
        <w:t>(Mutlak model)</w:t>
      </w:r>
    </w:p>
    <w:p w:rsidR="0009769E" w:rsidRPr="003F7508" w:rsidRDefault="0009769E" w:rsidP="0009769E">
      <w:pPr>
        <w:pStyle w:val="GvdeMetni"/>
        <w:jc w:val="both"/>
        <w:rPr>
          <w:sz w:val="20"/>
          <w:lang w:val="en-US"/>
        </w:rPr>
      </w:pPr>
    </w:p>
    <w:p w:rsidR="0009769E" w:rsidRPr="003F7508" w:rsidRDefault="0009769E" w:rsidP="00D960BF">
      <w:pPr>
        <w:pStyle w:val="GvdeMetni"/>
        <w:jc w:val="both"/>
        <w:rPr>
          <w:sz w:val="20"/>
          <w:lang w:val="tr-TR"/>
        </w:rPr>
      </w:pPr>
      <w:r w:rsidRPr="003F7508">
        <w:rPr>
          <w:sz w:val="20"/>
          <w:lang w:val="tr-TR"/>
        </w:rPr>
        <w:t>Ağ, referans ve obje noktaları olarak bölünür. İki adım analizi ile tanımlanmış referans noktalarına göre bir objenin hareketi belirlenir. İlk olarak, referans noktaları içinde herhangi bir hareketi bulmak için analiz gerçekleştirilir.</w:t>
      </w:r>
    </w:p>
    <w:p w:rsidR="0009769E" w:rsidRPr="003F7508" w:rsidRDefault="0009769E" w:rsidP="0009769E">
      <w:pPr>
        <w:pStyle w:val="GvdeMetni"/>
        <w:numPr>
          <w:ilvl w:val="0"/>
          <w:numId w:val="13"/>
        </w:numPr>
        <w:jc w:val="both"/>
        <w:rPr>
          <w:sz w:val="20"/>
          <w:lang w:val="tr-TR"/>
        </w:rPr>
      </w:pPr>
      <w:r w:rsidRPr="003F7508">
        <w:rPr>
          <w:sz w:val="20"/>
          <w:lang w:val="tr-TR"/>
        </w:rPr>
        <w:t>Bütün referans noktaları için geriye doğru strateji</w:t>
      </w:r>
    </w:p>
    <w:p w:rsidR="0009769E" w:rsidRPr="003F7508" w:rsidRDefault="0009769E" w:rsidP="0009769E">
      <w:pPr>
        <w:pStyle w:val="GvdeMetni"/>
        <w:numPr>
          <w:ilvl w:val="0"/>
          <w:numId w:val="13"/>
        </w:numPr>
        <w:jc w:val="both"/>
        <w:rPr>
          <w:sz w:val="20"/>
          <w:lang w:val="tr-TR"/>
        </w:rPr>
      </w:pPr>
      <w:r w:rsidRPr="003F7508">
        <w:rPr>
          <w:sz w:val="20"/>
          <w:lang w:val="tr-TR"/>
        </w:rPr>
        <w:t>Yer değiştirmiş olarak tanımlanmış referans noktaları için ileriye doğru strateji</w:t>
      </w:r>
    </w:p>
    <w:p w:rsidR="0009769E" w:rsidRPr="003F7508" w:rsidRDefault="0009769E" w:rsidP="0045480A">
      <w:pPr>
        <w:pStyle w:val="GvdeMetni"/>
        <w:ind w:firstLine="421"/>
        <w:jc w:val="both"/>
        <w:rPr>
          <w:sz w:val="20"/>
          <w:lang w:val="tr-TR"/>
        </w:rPr>
      </w:pPr>
      <w:bookmarkStart w:id="0" w:name="_GoBack"/>
      <w:bookmarkEnd w:id="0"/>
      <w:r w:rsidRPr="003F7508">
        <w:rPr>
          <w:sz w:val="20"/>
          <w:lang w:val="tr-TR"/>
        </w:rPr>
        <w:t xml:space="preserve">Sonradan, önemli uyumsuzlukları bulmak için her bir obje noktası için ve her bir yer değiştirmiş referans noktası için F- testi (tek nokta testi) gerçekleştirilir (PANDA 2009; </w:t>
      </w:r>
      <w:proofErr w:type="spellStart"/>
      <w:r w:rsidRPr="003F7508">
        <w:rPr>
          <w:sz w:val="20"/>
          <w:lang w:val="tr-TR"/>
        </w:rPr>
        <w:t>Niemeier</w:t>
      </w:r>
      <w:proofErr w:type="spellEnd"/>
      <w:r w:rsidRPr="003F7508">
        <w:rPr>
          <w:sz w:val="20"/>
          <w:lang w:val="tr-TR"/>
        </w:rPr>
        <w:t xml:space="preserve"> </w:t>
      </w:r>
      <w:proofErr w:type="spellStart"/>
      <w:r w:rsidRPr="003F7508">
        <w:rPr>
          <w:sz w:val="20"/>
          <w:lang w:val="tr-TR"/>
        </w:rPr>
        <w:t>and</w:t>
      </w:r>
      <w:proofErr w:type="spellEnd"/>
      <w:r w:rsidRPr="003F7508">
        <w:rPr>
          <w:sz w:val="20"/>
          <w:lang w:val="tr-TR"/>
        </w:rPr>
        <w:t xml:space="preserve"> </w:t>
      </w:r>
      <w:proofErr w:type="spellStart"/>
      <w:r w:rsidRPr="003F7508">
        <w:rPr>
          <w:sz w:val="20"/>
          <w:lang w:val="tr-TR"/>
        </w:rPr>
        <w:t>Tengen</w:t>
      </w:r>
      <w:proofErr w:type="spellEnd"/>
      <w:r w:rsidRPr="003F7508">
        <w:rPr>
          <w:sz w:val="20"/>
          <w:lang w:val="tr-TR"/>
        </w:rPr>
        <w:t xml:space="preserve"> 1990; </w:t>
      </w:r>
      <w:proofErr w:type="spellStart"/>
      <w:r w:rsidRPr="003F7508">
        <w:rPr>
          <w:sz w:val="20"/>
          <w:lang w:val="tr-TR"/>
        </w:rPr>
        <w:t>Ališić</w:t>
      </w:r>
      <w:proofErr w:type="spellEnd"/>
      <w:r w:rsidRPr="003F7508">
        <w:rPr>
          <w:sz w:val="20"/>
          <w:lang w:val="tr-TR"/>
        </w:rPr>
        <w:t xml:space="preserve"> 2011).</w:t>
      </w:r>
    </w:p>
    <w:p w:rsidR="0009769E" w:rsidRPr="003F7508" w:rsidRDefault="0009769E" w:rsidP="0009769E">
      <w:pPr>
        <w:pStyle w:val="GvdeMetni"/>
        <w:jc w:val="both"/>
        <w:rPr>
          <w:sz w:val="20"/>
          <w:lang w:val="tr-TR"/>
        </w:rPr>
      </w:pPr>
    </w:p>
    <w:p w:rsidR="0009769E" w:rsidRPr="00C51DEA" w:rsidRDefault="0009769E" w:rsidP="00F34357">
      <w:pPr>
        <w:pStyle w:val="GvdeMetni"/>
        <w:numPr>
          <w:ilvl w:val="0"/>
          <w:numId w:val="15"/>
        </w:numPr>
        <w:tabs>
          <w:tab w:val="left" w:pos="284"/>
        </w:tabs>
        <w:ind w:left="0" w:firstLine="0"/>
        <w:jc w:val="both"/>
        <w:rPr>
          <w:rFonts w:ascii="Arial" w:hAnsi="Arial" w:cs="Arial"/>
          <w:sz w:val="22"/>
          <w:szCs w:val="22"/>
          <w:lang w:val="tr-TR"/>
        </w:rPr>
      </w:pPr>
      <w:r w:rsidRPr="00C51DEA">
        <w:rPr>
          <w:rFonts w:ascii="Arial" w:hAnsi="Arial" w:cs="Arial"/>
          <w:b/>
          <w:bCs/>
          <w:sz w:val="22"/>
          <w:szCs w:val="22"/>
          <w:lang w:val="tr-TR"/>
        </w:rPr>
        <w:t xml:space="preserve">Jeodezik </w:t>
      </w:r>
      <w:r w:rsidR="009920E4" w:rsidRPr="00C51DEA">
        <w:rPr>
          <w:rFonts w:ascii="Arial" w:hAnsi="Arial" w:cs="Arial"/>
          <w:b/>
          <w:bCs/>
          <w:sz w:val="22"/>
          <w:szCs w:val="22"/>
          <w:lang w:val="tr-TR"/>
        </w:rPr>
        <w:t>D</w:t>
      </w:r>
      <w:r w:rsidRPr="00C51DEA">
        <w:rPr>
          <w:rFonts w:ascii="Arial" w:hAnsi="Arial" w:cs="Arial"/>
          <w:b/>
          <w:bCs/>
          <w:sz w:val="22"/>
          <w:szCs w:val="22"/>
          <w:lang w:val="tr-TR"/>
        </w:rPr>
        <w:t xml:space="preserve">eformasyon </w:t>
      </w:r>
      <w:r w:rsidR="009920E4" w:rsidRPr="00C51DEA">
        <w:rPr>
          <w:rFonts w:ascii="Arial" w:hAnsi="Arial" w:cs="Arial"/>
          <w:b/>
          <w:bCs/>
          <w:sz w:val="22"/>
          <w:szCs w:val="22"/>
          <w:lang w:val="tr-TR"/>
        </w:rPr>
        <w:t>A</w:t>
      </w:r>
      <w:r w:rsidRPr="00C51DEA">
        <w:rPr>
          <w:rFonts w:ascii="Arial" w:hAnsi="Arial" w:cs="Arial"/>
          <w:b/>
          <w:bCs/>
          <w:sz w:val="22"/>
          <w:szCs w:val="22"/>
          <w:lang w:val="tr-TR"/>
        </w:rPr>
        <w:t>ğının analizi</w:t>
      </w:r>
    </w:p>
    <w:p w:rsidR="0009769E" w:rsidRPr="003F7508" w:rsidRDefault="0009769E" w:rsidP="0009769E">
      <w:pPr>
        <w:pStyle w:val="GvdeMetni"/>
        <w:jc w:val="both"/>
        <w:rPr>
          <w:b/>
          <w:sz w:val="20"/>
          <w:lang w:val="en-US"/>
        </w:rPr>
      </w:pPr>
    </w:p>
    <w:p w:rsidR="0009769E" w:rsidRPr="003F7508" w:rsidRDefault="0009769E" w:rsidP="00D960BF">
      <w:pPr>
        <w:jc w:val="both"/>
        <w:rPr>
          <w:rFonts w:ascii="Times New Roman" w:eastAsia="Times New Roman" w:hAnsi="Times New Roman" w:cs="Times New Roman"/>
          <w:sz w:val="20"/>
          <w:szCs w:val="20"/>
        </w:rPr>
      </w:pPr>
      <w:r w:rsidRPr="003F7508">
        <w:rPr>
          <w:rFonts w:ascii="Times New Roman" w:eastAsia="Times New Roman" w:hAnsi="Times New Roman" w:cs="Times New Roman"/>
          <w:sz w:val="20"/>
          <w:szCs w:val="20"/>
        </w:rPr>
        <w:t xml:space="preserve">Bu çalışma, Altınkaya barajı deformasyon ağına ait veriler kullanılarak deformasyon analizi gerçekleştirilmiştir. Çalışmada çift frekanslı GPS alıcıları kullanılmış ve 4 </w:t>
      </w:r>
      <w:proofErr w:type="gramStart"/>
      <w:r w:rsidRPr="003F7508">
        <w:rPr>
          <w:rFonts w:ascii="Times New Roman" w:eastAsia="Times New Roman" w:hAnsi="Times New Roman" w:cs="Times New Roman"/>
          <w:sz w:val="20"/>
          <w:szCs w:val="20"/>
        </w:rPr>
        <w:t>periyot</w:t>
      </w:r>
      <w:proofErr w:type="gramEnd"/>
      <w:r w:rsidRPr="003F7508">
        <w:rPr>
          <w:rFonts w:ascii="Times New Roman" w:eastAsia="Times New Roman" w:hAnsi="Times New Roman" w:cs="Times New Roman"/>
          <w:sz w:val="20"/>
          <w:szCs w:val="20"/>
        </w:rPr>
        <w:t xml:space="preserve"> deformasyon gözlemi yapılmıştır. GPS alıcıları ile yapılan gözlemler 1, 2, 3 ve 4 periyodu olarak adlandırılmıştır. 1. Periyot, referans periyodu olarak tanımlanmış ve 1-2, 1-3 ve 1-4 </w:t>
      </w:r>
      <w:proofErr w:type="gramStart"/>
      <w:r w:rsidRPr="003F7508">
        <w:rPr>
          <w:rFonts w:ascii="Times New Roman" w:eastAsia="Times New Roman" w:hAnsi="Times New Roman" w:cs="Times New Roman"/>
          <w:sz w:val="20"/>
          <w:szCs w:val="20"/>
        </w:rPr>
        <w:t>periyotları</w:t>
      </w:r>
      <w:proofErr w:type="gramEnd"/>
      <w:r w:rsidRPr="003F7508">
        <w:rPr>
          <w:rFonts w:ascii="Times New Roman" w:eastAsia="Times New Roman" w:hAnsi="Times New Roman" w:cs="Times New Roman"/>
          <w:sz w:val="20"/>
          <w:szCs w:val="20"/>
        </w:rPr>
        <w:t xml:space="preserve"> oluşturularak referans periyoduna göre deformasyon analizi yapılmıştır. Datum noktaları olarak referans ağı olarak seçilen 1001, 1002, 1003, 1004, 1005 ve 1006 </w:t>
      </w:r>
      <w:proofErr w:type="spellStart"/>
      <w:r w:rsidRPr="003F7508">
        <w:rPr>
          <w:rFonts w:ascii="Times New Roman" w:eastAsia="Times New Roman" w:hAnsi="Times New Roman" w:cs="Times New Roman"/>
          <w:sz w:val="20"/>
          <w:szCs w:val="20"/>
        </w:rPr>
        <w:t>nolu</w:t>
      </w:r>
      <w:proofErr w:type="spellEnd"/>
      <w:r w:rsidRPr="003F7508">
        <w:rPr>
          <w:rFonts w:ascii="Times New Roman" w:eastAsia="Times New Roman" w:hAnsi="Times New Roman" w:cs="Times New Roman"/>
          <w:sz w:val="20"/>
          <w:szCs w:val="20"/>
        </w:rPr>
        <w:t xml:space="preserve"> noktalar kullanılmıştır (Taşçı 2003) </w:t>
      </w:r>
    </w:p>
    <w:p w:rsidR="0009769E" w:rsidRPr="003F7508" w:rsidRDefault="0009769E" w:rsidP="0009769E">
      <w:pPr>
        <w:ind w:firstLine="420"/>
        <w:jc w:val="both"/>
        <w:rPr>
          <w:rFonts w:ascii="Times New Roman" w:hAnsi="Times New Roman" w:cs="Times New Roman"/>
          <w:sz w:val="20"/>
          <w:szCs w:val="20"/>
        </w:rPr>
      </w:pPr>
      <w:r w:rsidRPr="003F7508">
        <w:rPr>
          <w:rFonts w:ascii="Times New Roman" w:eastAsia="Times New Roman" w:hAnsi="Times New Roman" w:cs="Times New Roman"/>
          <w:sz w:val="20"/>
          <w:szCs w:val="20"/>
        </w:rPr>
        <w:t xml:space="preserve">DEFANA deformasyon analizi </w:t>
      </w:r>
      <w:proofErr w:type="gramStart"/>
      <w:r w:rsidRPr="003F7508">
        <w:rPr>
          <w:rFonts w:ascii="Times New Roman" w:eastAsia="Times New Roman" w:hAnsi="Times New Roman" w:cs="Times New Roman"/>
          <w:sz w:val="20"/>
          <w:szCs w:val="20"/>
        </w:rPr>
        <w:t>modülü</w:t>
      </w:r>
      <w:proofErr w:type="gramEnd"/>
      <w:r w:rsidRPr="003F7508">
        <w:rPr>
          <w:rFonts w:ascii="Times New Roman" w:eastAsia="Times New Roman" w:hAnsi="Times New Roman" w:cs="Times New Roman"/>
          <w:sz w:val="20"/>
          <w:szCs w:val="20"/>
        </w:rPr>
        <w:t xml:space="preserve"> ile yukarıda özelliği belirtilen iki adım analizi uygulanmıştır. </w:t>
      </w:r>
      <w:r w:rsidRPr="003F7508">
        <w:rPr>
          <w:rFonts w:ascii="Times New Roman" w:hAnsi="Times New Roman" w:cs="Times New Roman"/>
          <w:sz w:val="20"/>
          <w:szCs w:val="20"/>
        </w:rPr>
        <w:t xml:space="preserve">Bu analiz sonucunda elde edilen grafik sonuçlar aşağıda verilmiştir (Şekil1–2–3) ve sayısal sonuçlar Tablo1,2 ve 3’ de verilmiştir. </w:t>
      </w:r>
    </w:p>
    <w:p w:rsidR="0009769E" w:rsidRPr="003F7508" w:rsidRDefault="0009769E" w:rsidP="0009769E">
      <w:pPr>
        <w:pStyle w:val="GvdeMetni"/>
        <w:jc w:val="both"/>
        <w:rPr>
          <w:b/>
          <w:sz w:val="20"/>
          <w:lang w:val="tr-TR"/>
        </w:rPr>
      </w:pPr>
    </w:p>
    <w:p w:rsidR="0009769E" w:rsidRDefault="0009769E" w:rsidP="0009769E">
      <w:pPr>
        <w:pStyle w:val="GvdeMetni"/>
        <w:jc w:val="both"/>
        <w:rPr>
          <w:b/>
          <w:lang w:val="tr-TR"/>
        </w:rPr>
      </w:pPr>
    </w:p>
    <w:p w:rsidR="0009769E" w:rsidRDefault="0009769E" w:rsidP="00C51DEA">
      <w:pPr>
        <w:pStyle w:val="GvdeMetni"/>
        <w:jc w:val="center"/>
        <w:rPr>
          <w:noProof/>
          <w:lang w:val="tr-TR" w:eastAsia="zh-TW"/>
        </w:rPr>
      </w:pPr>
      <w:r w:rsidRPr="006A6B07">
        <w:rPr>
          <w:noProof/>
          <w:lang w:val="tr-TR" w:eastAsia="zh-TW"/>
        </w:rPr>
        <w:object w:dxaOrig="4320" w:dyaOrig="1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68.25pt" o:ole="">
            <v:imagedata r:id="rId8" o:title="" croptop="3046f" cropbottom="6092f" cropleft=".21875" cropright="18660f"/>
          </v:shape>
          <o:OLEObject Type="Embed" ProgID="AutoCAD.Drawing.16" ShapeID="_x0000_i1025" DrawAspect="Content" ObjectID="_1429298051" r:id="rId9"/>
        </w:object>
      </w:r>
    </w:p>
    <w:p w:rsidR="0009769E" w:rsidRDefault="0009769E" w:rsidP="0009769E">
      <w:pPr>
        <w:pStyle w:val="GvdeMetni"/>
        <w:jc w:val="both"/>
        <w:rPr>
          <w:noProof/>
          <w:lang w:val="tr-TR" w:eastAsia="zh-TW"/>
        </w:rPr>
      </w:pPr>
    </w:p>
    <w:p w:rsidR="0009769E" w:rsidRPr="00C51DEA" w:rsidRDefault="0009769E" w:rsidP="0009769E">
      <w:pPr>
        <w:pStyle w:val="GvdeMetni"/>
        <w:jc w:val="center"/>
        <w:rPr>
          <w:rFonts w:ascii="Arial" w:hAnsi="Arial" w:cs="Arial"/>
          <w:i/>
          <w:sz w:val="18"/>
          <w:szCs w:val="18"/>
          <w:lang w:val="tr-TR"/>
        </w:rPr>
      </w:pPr>
      <w:r w:rsidRPr="00C51DEA">
        <w:rPr>
          <w:rFonts w:ascii="Arial" w:hAnsi="Arial" w:cs="Arial"/>
          <w:i/>
          <w:sz w:val="18"/>
          <w:szCs w:val="18"/>
          <w:lang w:val="tr-TR"/>
        </w:rPr>
        <w:t>Şekil 1.  3 boyutlu deformasyon analizi, 1-2 epoğu</w:t>
      </w:r>
    </w:p>
    <w:p w:rsidR="0009769E" w:rsidRDefault="0009769E" w:rsidP="00C51DEA">
      <w:pPr>
        <w:pStyle w:val="GvdeMetni"/>
        <w:jc w:val="center"/>
        <w:rPr>
          <w:b/>
          <w:lang w:val="tr-TR"/>
        </w:rPr>
      </w:pPr>
      <w:r w:rsidRPr="006F5926">
        <w:rPr>
          <w:b/>
          <w:lang w:val="tr-TR"/>
        </w:rPr>
        <w:object w:dxaOrig="4320" w:dyaOrig="1977">
          <v:shape id="_x0000_i1026" type="#_x0000_t75" style="width:459pt;height:357pt" o:ole="">
            <v:imagedata r:id="rId10" o:title="" croptop="3692f" cropbottom="4551f" cropleft="13881f" cropright="17522f"/>
          </v:shape>
          <o:OLEObject Type="Embed" ProgID="AutoCAD.Drawing.16" ShapeID="_x0000_i1026" DrawAspect="Content" ObjectID="_1429298052" r:id="rId11"/>
        </w:object>
      </w:r>
    </w:p>
    <w:p w:rsidR="0009769E" w:rsidRPr="00C51DEA" w:rsidRDefault="0009769E" w:rsidP="0009769E">
      <w:pPr>
        <w:pStyle w:val="GvdeMetni"/>
        <w:jc w:val="center"/>
        <w:rPr>
          <w:rFonts w:ascii="Arial" w:hAnsi="Arial" w:cs="Arial"/>
          <w:i/>
          <w:sz w:val="18"/>
          <w:szCs w:val="18"/>
          <w:lang w:val="tr-TR"/>
        </w:rPr>
      </w:pPr>
      <w:r w:rsidRPr="00C51DEA">
        <w:rPr>
          <w:rFonts w:ascii="Arial" w:hAnsi="Arial" w:cs="Arial"/>
          <w:i/>
          <w:sz w:val="18"/>
          <w:szCs w:val="18"/>
          <w:lang w:val="tr-TR"/>
        </w:rPr>
        <w:t>Şekil 2.  3 boyutlu deformasyon analizi, 1-3 epoğu</w:t>
      </w:r>
    </w:p>
    <w:p w:rsidR="0009769E" w:rsidRDefault="0009769E" w:rsidP="0009769E">
      <w:pPr>
        <w:pStyle w:val="GvdeMetni"/>
        <w:jc w:val="center"/>
      </w:pPr>
      <w:r>
        <w:object w:dxaOrig="4320" w:dyaOrig="1977">
          <v:shape id="_x0000_i1027" type="#_x0000_t75" style="width:455.25pt;height:5in" o:ole="">
            <v:imagedata r:id="rId12" o:title="" croptop="12483f" cropbottom="12668f" cropleft="19186f" cropright="24394f"/>
          </v:shape>
          <o:OLEObject Type="Embed" ProgID="AutoCAD.Drawing.16" ShapeID="_x0000_i1027" DrawAspect="Content" ObjectID="_1429298053" r:id="rId13"/>
        </w:object>
      </w:r>
    </w:p>
    <w:p w:rsidR="0009769E" w:rsidRPr="00C51DEA" w:rsidRDefault="0009769E" w:rsidP="0009769E">
      <w:pPr>
        <w:pStyle w:val="GvdeMetni"/>
        <w:jc w:val="center"/>
        <w:rPr>
          <w:rFonts w:ascii="Arial" w:hAnsi="Arial" w:cs="Arial"/>
          <w:i/>
          <w:sz w:val="18"/>
          <w:szCs w:val="18"/>
          <w:lang w:val="tr-TR"/>
        </w:rPr>
      </w:pPr>
      <w:r w:rsidRPr="00C51DEA">
        <w:rPr>
          <w:rFonts w:ascii="Arial" w:hAnsi="Arial" w:cs="Arial"/>
          <w:i/>
          <w:sz w:val="18"/>
          <w:szCs w:val="18"/>
          <w:lang w:val="tr-TR"/>
        </w:rPr>
        <w:t>Şekil 3.  3 boyutlu deformasyon analizi, 1-4 epoğu</w:t>
      </w:r>
    </w:p>
    <w:p w:rsidR="0009769E" w:rsidRDefault="0009769E" w:rsidP="0009769E">
      <w:pPr>
        <w:pStyle w:val="GvdeMetni"/>
        <w:jc w:val="both"/>
        <w:rPr>
          <w:b/>
          <w:lang w:val="tr-TR"/>
        </w:rPr>
      </w:pPr>
    </w:p>
    <w:p w:rsidR="0009769E" w:rsidRPr="00C51DEA" w:rsidRDefault="0009769E" w:rsidP="0009769E">
      <w:pPr>
        <w:pStyle w:val="GvdeMetni"/>
        <w:jc w:val="center"/>
        <w:rPr>
          <w:rFonts w:ascii="Arial" w:hAnsi="Arial" w:cs="Arial"/>
          <w:i/>
          <w:sz w:val="18"/>
          <w:szCs w:val="18"/>
          <w:lang w:val="en-US"/>
        </w:rPr>
      </w:pPr>
      <w:proofErr w:type="spellStart"/>
      <w:proofErr w:type="gramStart"/>
      <w:r w:rsidRPr="00C51DEA">
        <w:rPr>
          <w:rFonts w:ascii="Arial" w:hAnsi="Arial" w:cs="Arial"/>
          <w:i/>
          <w:sz w:val="18"/>
          <w:szCs w:val="18"/>
          <w:lang w:val="en-US"/>
        </w:rPr>
        <w:t>Tablo</w:t>
      </w:r>
      <w:proofErr w:type="spellEnd"/>
      <w:r w:rsidRPr="00C51DEA">
        <w:rPr>
          <w:rFonts w:ascii="Arial" w:hAnsi="Arial" w:cs="Arial"/>
          <w:i/>
          <w:sz w:val="18"/>
          <w:szCs w:val="18"/>
          <w:lang w:val="en-US"/>
        </w:rPr>
        <w:t xml:space="preserve"> 1.</w:t>
      </w:r>
      <w:proofErr w:type="gram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İki</w:t>
      </w:r>
      <w:proofErr w:type="spell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adım</w:t>
      </w:r>
      <w:proofErr w:type="spell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analizinin</w:t>
      </w:r>
      <w:proofErr w:type="spell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sonuçları</w:t>
      </w:r>
      <w:proofErr w:type="spellEnd"/>
      <w:r w:rsidRPr="00C51DEA">
        <w:rPr>
          <w:rFonts w:ascii="Arial" w:hAnsi="Arial" w:cs="Arial"/>
          <w:i/>
          <w:sz w:val="18"/>
          <w:szCs w:val="18"/>
          <w:lang w:val="en-US"/>
        </w:rPr>
        <w:t xml:space="preserve"> – </w:t>
      </w:r>
      <w:proofErr w:type="spellStart"/>
      <w:r w:rsidRPr="00C51DEA">
        <w:rPr>
          <w:rFonts w:ascii="Arial" w:hAnsi="Arial" w:cs="Arial"/>
          <w:i/>
          <w:sz w:val="18"/>
          <w:szCs w:val="18"/>
          <w:lang w:val="en-US"/>
        </w:rPr>
        <w:t>Epok</w:t>
      </w:r>
      <w:proofErr w:type="spellEnd"/>
      <w:r w:rsidRPr="00C51DEA">
        <w:rPr>
          <w:rFonts w:ascii="Arial" w:hAnsi="Arial" w:cs="Arial"/>
          <w:i/>
          <w:sz w:val="18"/>
          <w:szCs w:val="18"/>
          <w:lang w:val="en-US"/>
        </w:rPr>
        <w:t xml:space="preserve"> 1 </w:t>
      </w:r>
      <w:proofErr w:type="spellStart"/>
      <w:proofErr w:type="gramStart"/>
      <w:r w:rsidRPr="00C51DEA">
        <w:rPr>
          <w:rFonts w:ascii="Arial" w:hAnsi="Arial" w:cs="Arial"/>
          <w:i/>
          <w:sz w:val="18"/>
          <w:szCs w:val="18"/>
          <w:lang w:val="en-US"/>
        </w:rPr>
        <w:t>ve</w:t>
      </w:r>
      <w:proofErr w:type="spellEnd"/>
      <w:r w:rsidRPr="00C51DEA">
        <w:rPr>
          <w:rFonts w:ascii="Arial" w:hAnsi="Arial" w:cs="Arial"/>
          <w:i/>
          <w:sz w:val="18"/>
          <w:szCs w:val="18"/>
          <w:lang w:val="en-US"/>
        </w:rPr>
        <w:t xml:space="preserve">  2</w:t>
      </w:r>
      <w:proofErr w:type="gramEnd"/>
    </w:p>
    <w:tbl>
      <w:tblPr>
        <w:tblStyle w:val="TabloKlavuzu"/>
        <w:tblW w:w="0" w:type="auto"/>
        <w:tblInd w:w="680" w:type="dxa"/>
        <w:tblLook w:val="04A0"/>
      </w:tblPr>
      <w:tblGrid>
        <w:gridCol w:w="675"/>
        <w:gridCol w:w="1134"/>
        <w:gridCol w:w="911"/>
        <w:gridCol w:w="947"/>
        <w:gridCol w:w="990"/>
        <w:gridCol w:w="1563"/>
        <w:gridCol w:w="718"/>
        <w:gridCol w:w="1576"/>
      </w:tblGrid>
      <w:tr w:rsidR="0009769E" w:rsidRPr="00953E44" w:rsidTr="00F34357">
        <w:trPr>
          <w:trHeight w:val="283"/>
        </w:trPr>
        <w:tc>
          <w:tcPr>
            <w:tcW w:w="8514" w:type="dxa"/>
            <w:gridSpan w:val="8"/>
          </w:tcPr>
          <w:p w:rsidR="0009769E" w:rsidRPr="001A2BB8" w:rsidRDefault="0009769E" w:rsidP="00F34357">
            <w:pPr>
              <w:jc w:val="center"/>
              <w:rPr>
                <w:b/>
              </w:rPr>
            </w:pPr>
            <w:r w:rsidRPr="001A2BB8">
              <w:rPr>
                <w:b/>
              </w:rPr>
              <w:t>Referans Noktaları</w:t>
            </w:r>
          </w:p>
        </w:tc>
      </w:tr>
      <w:tr w:rsidR="0009769E" w:rsidRPr="00953E44" w:rsidTr="00F34357">
        <w:tc>
          <w:tcPr>
            <w:tcW w:w="675" w:type="dxa"/>
            <w:vAlign w:val="center"/>
          </w:tcPr>
          <w:p w:rsidR="0009769E" w:rsidRPr="004C5462" w:rsidRDefault="0009769E" w:rsidP="00F34357">
            <w:pPr>
              <w:pStyle w:val="GvdeMetni"/>
              <w:jc w:val="center"/>
              <w:rPr>
                <w:i/>
                <w:lang w:val="en-US"/>
              </w:rPr>
            </w:pPr>
            <w:proofErr w:type="spellStart"/>
            <w:r>
              <w:rPr>
                <w:i/>
                <w:lang w:val="en-US"/>
              </w:rPr>
              <w:t>Sıra</w:t>
            </w:r>
            <w:proofErr w:type="spellEnd"/>
            <w:r>
              <w:rPr>
                <w:i/>
                <w:lang w:val="en-US"/>
              </w:rPr>
              <w:t xml:space="preserve"> </w:t>
            </w:r>
            <w:r w:rsidRPr="004C5462">
              <w:rPr>
                <w:i/>
                <w:lang w:val="en-US"/>
              </w:rPr>
              <w:t>No.</w:t>
            </w:r>
          </w:p>
        </w:tc>
        <w:tc>
          <w:tcPr>
            <w:tcW w:w="1134" w:type="dxa"/>
            <w:vAlign w:val="center"/>
          </w:tcPr>
          <w:p w:rsidR="0009769E" w:rsidRPr="004C5462" w:rsidRDefault="0009769E" w:rsidP="00F34357">
            <w:pPr>
              <w:pStyle w:val="GvdeMetni"/>
              <w:ind w:left="37"/>
              <w:jc w:val="center"/>
              <w:rPr>
                <w:i/>
                <w:lang w:val="en-US"/>
              </w:rPr>
            </w:pPr>
            <w:proofErr w:type="spellStart"/>
            <w:r>
              <w:rPr>
                <w:i/>
                <w:lang w:val="en-US"/>
              </w:rPr>
              <w:t>Nokta</w:t>
            </w:r>
            <w:proofErr w:type="spellEnd"/>
          </w:p>
        </w:tc>
        <w:tc>
          <w:tcPr>
            <w:tcW w:w="911" w:type="dxa"/>
            <w:vAlign w:val="center"/>
          </w:tcPr>
          <w:p w:rsidR="0009769E" w:rsidRPr="004C5462" w:rsidRDefault="0009769E" w:rsidP="00F34357">
            <w:pPr>
              <w:pStyle w:val="GvdeMetni"/>
              <w:ind w:left="-33"/>
              <w:jc w:val="center"/>
              <w:rPr>
                <w:i/>
                <w:lang w:val="en-US"/>
              </w:rPr>
            </w:pPr>
            <w:r w:rsidRPr="004C5462">
              <w:rPr>
                <w:i/>
                <w:lang w:val="en-US"/>
              </w:rPr>
              <w:t>d</w:t>
            </w:r>
            <w:r>
              <w:rPr>
                <w:i/>
                <w:lang w:val="en-US"/>
              </w:rPr>
              <w:t>x</w:t>
            </w:r>
            <w:r w:rsidRPr="004C5462">
              <w:rPr>
                <w:i/>
                <w:lang w:val="en-US"/>
              </w:rPr>
              <w:t xml:space="preserve"> [</w:t>
            </w:r>
            <w:r>
              <w:rPr>
                <w:i/>
                <w:lang w:val="en-US"/>
              </w:rPr>
              <w:t>mm</w:t>
            </w:r>
            <w:r w:rsidRPr="004C5462">
              <w:rPr>
                <w:i/>
                <w:lang w:val="en-US"/>
              </w:rPr>
              <w:t>]</w:t>
            </w:r>
          </w:p>
        </w:tc>
        <w:tc>
          <w:tcPr>
            <w:tcW w:w="947" w:type="dxa"/>
            <w:vAlign w:val="center"/>
          </w:tcPr>
          <w:p w:rsidR="0009769E" w:rsidRPr="004C5462" w:rsidRDefault="0009769E" w:rsidP="00F34357">
            <w:pPr>
              <w:pStyle w:val="GvdeMetni"/>
              <w:jc w:val="center"/>
              <w:rPr>
                <w:i/>
                <w:lang w:val="en-US"/>
              </w:rPr>
            </w:pPr>
            <w:proofErr w:type="spellStart"/>
            <w:r>
              <w:rPr>
                <w:i/>
                <w:lang w:val="en-US"/>
              </w:rPr>
              <w:t>dy</w:t>
            </w:r>
            <w:proofErr w:type="spellEnd"/>
            <w:r>
              <w:rPr>
                <w:i/>
                <w:lang w:val="en-US"/>
              </w:rPr>
              <w:t xml:space="preserve"> </w:t>
            </w:r>
            <w:r w:rsidRPr="004C5462">
              <w:rPr>
                <w:i/>
                <w:lang w:val="en-US"/>
              </w:rPr>
              <w:t>[</w:t>
            </w:r>
            <w:r>
              <w:rPr>
                <w:i/>
                <w:lang w:val="en-US"/>
              </w:rPr>
              <w:t>mm</w:t>
            </w:r>
            <w:r w:rsidRPr="004C5462">
              <w:rPr>
                <w:i/>
                <w:lang w:val="en-US"/>
              </w:rPr>
              <w:t>]</w:t>
            </w:r>
          </w:p>
        </w:tc>
        <w:tc>
          <w:tcPr>
            <w:tcW w:w="990" w:type="dxa"/>
            <w:vAlign w:val="center"/>
          </w:tcPr>
          <w:p w:rsidR="0009769E" w:rsidRPr="004C5462" w:rsidRDefault="0009769E" w:rsidP="00F34357">
            <w:pPr>
              <w:pStyle w:val="GvdeMetni"/>
              <w:jc w:val="center"/>
              <w:rPr>
                <w:i/>
                <w:lang w:val="en-US"/>
              </w:rPr>
            </w:pPr>
            <w:proofErr w:type="spellStart"/>
            <w:r w:rsidRPr="004C5462">
              <w:rPr>
                <w:i/>
                <w:lang w:val="en-US"/>
              </w:rPr>
              <w:t>dz</w:t>
            </w:r>
            <w:proofErr w:type="spellEnd"/>
            <w:r w:rsidRPr="004C5462">
              <w:rPr>
                <w:i/>
                <w:lang w:val="en-US"/>
              </w:rPr>
              <w:t xml:space="preserve"> [</w:t>
            </w:r>
            <w:r>
              <w:rPr>
                <w:i/>
                <w:lang w:val="en-US"/>
              </w:rPr>
              <w:t>mm</w:t>
            </w:r>
            <w:r w:rsidRPr="004C5462">
              <w:rPr>
                <w:i/>
                <w:lang w:val="en-US"/>
              </w:rPr>
              <w:t>]</w:t>
            </w:r>
          </w:p>
        </w:tc>
        <w:tc>
          <w:tcPr>
            <w:tcW w:w="1563" w:type="dxa"/>
            <w:vAlign w:val="center"/>
          </w:tcPr>
          <w:p w:rsidR="0009769E" w:rsidRPr="004C5462" w:rsidRDefault="0009769E" w:rsidP="00F34357">
            <w:pPr>
              <w:pStyle w:val="GvdeMetni"/>
              <w:jc w:val="center"/>
              <w:rPr>
                <w:i/>
                <w:lang w:val="en-US"/>
              </w:rPr>
            </w:pPr>
            <w:proofErr w:type="spellStart"/>
            <w:r>
              <w:rPr>
                <w:i/>
                <w:lang w:val="en-US"/>
              </w:rPr>
              <w:t>Yerdeğiştirme</w:t>
            </w:r>
            <w:proofErr w:type="spellEnd"/>
            <w:r w:rsidRPr="004C5462">
              <w:rPr>
                <w:i/>
                <w:lang w:val="en-US"/>
              </w:rPr>
              <w:t xml:space="preserve"> [</w:t>
            </w:r>
            <w:r>
              <w:rPr>
                <w:i/>
                <w:lang w:val="en-US"/>
              </w:rPr>
              <w:t>mm</w:t>
            </w:r>
            <w:r w:rsidRPr="004C5462">
              <w:rPr>
                <w:i/>
                <w:lang w:val="en-US"/>
              </w:rPr>
              <w:t>]</w:t>
            </w:r>
          </w:p>
        </w:tc>
        <w:tc>
          <w:tcPr>
            <w:tcW w:w="718" w:type="dxa"/>
          </w:tcPr>
          <w:p w:rsidR="0009769E" w:rsidRPr="00953E44" w:rsidRDefault="0009769E" w:rsidP="00F34357">
            <w:pPr>
              <w:jc w:val="center"/>
            </w:pPr>
            <w:r w:rsidRPr="00953E44">
              <w:t>T</w:t>
            </w:r>
          </w:p>
        </w:tc>
        <w:tc>
          <w:tcPr>
            <w:tcW w:w="1576" w:type="dxa"/>
          </w:tcPr>
          <w:p w:rsidR="0009769E" w:rsidRPr="00953E44" w:rsidRDefault="0009769E" w:rsidP="00F34357">
            <w:pPr>
              <w:jc w:val="center"/>
            </w:pPr>
            <w:r>
              <w:t>Sonuç</w:t>
            </w:r>
          </w:p>
        </w:tc>
      </w:tr>
      <w:tr w:rsidR="0009769E" w:rsidRPr="00953E44" w:rsidTr="00F34357">
        <w:tc>
          <w:tcPr>
            <w:tcW w:w="675" w:type="dxa"/>
          </w:tcPr>
          <w:p w:rsidR="0009769E" w:rsidRPr="00953E44" w:rsidRDefault="0009769E" w:rsidP="00F34357">
            <w:pPr>
              <w:jc w:val="center"/>
            </w:pPr>
            <w:r w:rsidRPr="00953E44">
              <w:t>1</w:t>
            </w:r>
          </w:p>
        </w:tc>
        <w:tc>
          <w:tcPr>
            <w:tcW w:w="1134" w:type="dxa"/>
          </w:tcPr>
          <w:p w:rsidR="0009769E" w:rsidRPr="00953E44" w:rsidRDefault="0009769E" w:rsidP="00F34357">
            <w:pPr>
              <w:jc w:val="center"/>
            </w:pPr>
            <w:r w:rsidRPr="00953E44">
              <w:t>1001</w:t>
            </w:r>
          </w:p>
        </w:tc>
        <w:tc>
          <w:tcPr>
            <w:tcW w:w="911" w:type="dxa"/>
          </w:tcPr>
          <w:p w:rsidR="0009769E" w:rsidRPr="00953E44" w:rsidRDefault="0009769E" w:rsidP="00F34357">
            <w:pPr>
              <w:jc w:val="center"/>
            </w:pPr>
            <w:r>
              <w:t>1.52</w:t>
            </w:r>
          </w:p>
        </w:tc>
        <w:tc>
          <w:tcPr>
            <w:tcW w:w="947" w:type="dxa"/>
          </w:tcPr>
          <w:p w:rsidR="0009769E" w:rsidRPr="00953E44" w:rsidRDefault="0009769E" w:rsidP="00F34357">
            <w:pPr>
              <w:jc w:val="center"/>
            </w:pPr>
            <w:r>
              <w:t>-3.28</w:t>
            </w:r>
          </w:p>
        </w:tc>
        <w:tc>
          <w:tcPr>
            <w:tcW w:w="990" w:type="dxa"/>
          </w:tcPr>
          <w:p w:rsidR="0009769E" w:rsidRPr="00953E44" w:rsidRDefault="0009769E" w:rsidP="00F34357">
            <w:pPr>
              <w:jc w:val="center"/>
            </w:pPr>
            <w:r>
              <w:t>-2.90</w:t>
            </w:r>
          </w:p>
        </w:tc>
        <w:tc>
          <w:tcPr>
            <w:tcW w:w="1563" w:type="dxa"/>
          </w:tcPr>
          <w:p w:rsidR="0009769E" w:rsidRPr="00953E44" w:rsidRDefault="0009769E" w:rsidP="00F34357">
            <w:pPr>
              <w:jc w:val="center"/>
            </w:pPr>
            <w:r>
              <w:t>4.64</w:t>
            </w:r>
          </w:p>
        </w:tc>
        <w:tc>
          <w:tcPr>
            <w:tcW w:w="718" w:type="dxa"/>
          </w:tcPr>
          <w:p w:rsidR="0009769E" w:rsidRPr="00953E44" w:rsidRDefault="0009769E" w:rsidP="00F34357">
            <w:pPr>
              <w:jc w:val="center"/>
            </w:pPr>
            <w:r w:rsidRPr="00953E44">
              <w:t>0.</w:t>
            </w:r>
            <w:r>
              <w:t>84</w:t>
            </w:r>
          </w:p>
        </w:tc>
        <w:tc>
          <w:tcPr>
            <w:tcW w:w="1576" w:type="dxa"/>
          </w:tcPr>
          <w:p w:rsidR="0009769E" w:rsidRPr="00A0473E" w:rsidRDefault="0009769E" w:rsidP="00F34357">
            <w:pPr>
              <w:rPr>
                <w:b/>
              </w:rPr>
            </w:pPr>
            <w:r w:rsidRPr="00A0473E">
              <w:rPr>
                <w:b/>
              </w:rPr>
              <w:t>HAREKETSİZ</w:t>
            </w:r>
          </w:p>
        </w:tc>
      </w:tr>
      <w:tr w:rsidR="0009769E" w:rsidRPr="00953E44" w:rsidTr="00F34357">
        <w:tc>
          <w:tcPr>
            <w:tcW w:w="675" w:type="dxa"/>
          </w:tcPr>
          <w:p w:rsidR="0009769E" w:rsidRPr="00953E44" w:rsidRDefault="0009769E" w:rsidP="00F34357">
            <w:pPr>
              <w:jc w:val="center"/>
            </w:pPr>
            <w:r w:rsidRPr="00953E44">
              <w:t>2</w:t>
            </w:r>
          </w:p>
        </w:tc>
        <w:tc>
          <w:tcPr>
            <w:tcW w:w="1134" w:type="dxa"/>
          </w:tcPr>
          <w:p w:rsidR="0009769E" w:rsidRPr="00953E44" w:rsidRDefault="0009769E" w:rsidP="00F34357">
            <w:pPr>
              <w:jc w:val="center"/>
            </w:pPr>
            <w:r w:rsidRPr="00953E44">
              <w:t>1002</w:t>
            </w:r>
          </w:p>
        </w:tc>
        <w:tc>
          <w:tcPr>
            <w:tcW w:w="911" w:type="dxa"/>
          </w:tcPr>
          <w:p w:rsidR="0009769E" w:rsidRPr="00953E44" w:rsidRDefault="0009769E" w:rsidP="00F34357">
            <w:pPr>
              <w:jc w:val="center"/>
            </w:pPr>
            <w:r w:rsidRPr="00953E44">
              <w:t>-</w:t>
            </w:r>
            <w:r>
              <w:t>2.68</w:t>
            </w:r>
          </w:p>
        </w:tc>
        <w:tc>
          <w:tcPr>
            <w:tcW w:w="947" w:type="dxa"/>
          </w:tcPr>
          <w:p w:rsidR="0009769E" w:rsidRPr="00953E44" w:rsidRDefault="0009769E" w:rsidP="00F34357">
            <w:pPr>
              <w:jc w:val="center"/>
            </w:pPr>
            <w:r>
              <w:t>1.30</w:t>
            </w:r>
          </w:p>
        </w:tc>
        <w:tc>
          <w:tcPr>
            <w:tcW w:w="990" w:type="dxa"/>
          </w:tcPr>
          <w:p w:rsidR="0009769E" w:rsidRPr="00953E44" w:rsidRDefault="0009769E" w:rsidP="00F34357">
            <w:pPr>
              <w:jc w:val="center"/>
            </w:pPr>
            <w:r>
              <w:t>5.02</w:t>
            </w:r>
          </w:p>
        </w:tc>
        <w:tc>
          <w:tcPr>
            <w:tcW w:w="1563" w:type="dxa"/>
          </w:tcPr>
          <w:p w:rsidR="0009769E" w:rsidRPr="00953E44" w:rsidRDefault="0009769E" w:rsidP="00F34357">
            <w:pPr>
              <w:jc w:val="center"/>
            </w:pPr>
            <w:r>
              <w:t>5.84</w:t>
            </w:r>
          </w:p>
        </w:tc>
        <w:tc>
          <w:tcPr>
            <w:tcW w:w="718" w:type="dxa"/>
          </w:tcPr>
          <w:p w:rsidR="0009769E" w:rsidRPr="00953E44" w:rsidRDefault="0009769E" w:rsidP="00F34357">
            <w:pPr>
              <w:jc w:val="center"/>
            </w:pPr>
            <w:r w:rsidRPr="00953E44">
              <w:t>0.</w:t>
            </w:r>
            <w:r>
              <w:t>82</w:t>
            </w:r>
          </w:p>
        </w:tc>
        <w:tc>
          <w:tcPr>
            <w:tcW w:w="1576" w:type="dxa"/>
          </w:tcPr>
          <w:p w:rsidR="0009769E" w:rsidRPr="00A0473E" w:rsidRDefault="0009769E" w:rsidP="00F34357">
            <w:pPr>
              <w:rPr>
                <w:b/>
              </w:rPr>
            </w:pPr>
            <w:r w:rsidRPr="00A0473E">
              <w:rPr>
                <w:b/>
              </w:rPr>
              <w:t>HAREKETSİZ</w:t>
            </w:r>
          </w:p>
        </w:tc>
      </w:tr>
      <w:tr w:rsidR="0009769E" w:rsidRPr="00953E44" w:rsidTr="00F34357">
        <w:tc>
          <w:tcPr>
            <w:tcW w:w="675" w:type="dxa"/>
          </w:tcPr>
          <w:p w:rsidR="0009769E" w:rsidRPr="00953E44" w:rsidRDefault="0009769E" w:rsidP="00F34357">
            <w:pPr>
              <w:jc w:val="center"/>
            </w:pPr>
            <w:r w:rsidRPr="00953E44">
              <w:t>3</w:t>
            </w:r>
          </w:p>
        </w:tc>
        <w:tc>
          <w:tcPr>
            <w:tcW w:w="1134" w:type="dxa"/>
          </w:tcPr>
          <w:p w:rsidR="0009769E" w:rsidRPr="00953E44" w:rsidRDefault="0009769E" w:rsidP="00F34357">
            <w:pPr>
              <w:jc w:val="center"/>
            </w:pPr>
            <w:r w:rsidRPr="00953E44">
              <w:t>1003</w:t>
            </w:r>
          </w:p>
        </w:tc>
        <w:tc>
          <w:tcPr>
            <w:tcW w:w="911" w:type="dxa"/>
          </w:tcPr>
          <w:p w:rsidR="0009769E" w:rsidRPr="00953E44" w:rsidRDefault="0009769E" w:rsidP="00F34357">
            <w:pPr>
              <w:jc w:val="center"/>
            </w:pPr>
            <w:r w:rsidRPr="00953E44">
              <w:t>1.</w:t>
            </w:r>
            <w:r>
              <w:t>67</w:t>
            </w:r>
          </w:p>
        </w:tc>
        <w:tc>
          <w:tcPr>
            <w:tcW w:w="947" w:type="dxa"/>
          </w:tcPr>
          <w:p w:rsidR="0009769E" w:rsidRPr="00953E44" w:rsidRDefault="0009769E" w:rsidP="00F34357">
            <w:pPr>
              <w:jc w:val="center"/>
            </w:pPr>
            <w:r>
              <w:t>0.63</w:t>
            </w:r>
          </w:p>
        </w:tc>
        <w:tc>
          <w:tcPr>
            <w:tcW w:w="990" w:type="dxa"/>
          </w:tcPr>
          <w:p w:rsidR="0009769E" w:rsidRPr="00953E44" w:rsidRDefault="0009769E" w:rsidP="00F34357">
            <w:pPr>
              <w:jc w:val="center"/>
            </w:pPr>
            <w:r>
              <w:t>3.28</w:t>
            </w:r>
          </w:p>
        </w:tc>
        <w:tc>
          <w:tcPr>
            <w:tcW w:w="1563" w:type="dxa"/>
          </w:tcPr>
          <w:p w:rsidR="0009769E" w:rsidRPr="00953E44" w:rsidRDefault="0009769E" w:rsidP="00F34357">
            <w:pPr>
              <w:jc w:val="center"/>
            </w:pPr>
            <w:r>
              <w:t>3.73</w:t>
            </w:r>
          </w:p>
        </w:tc>
        <w:tc>
          <w:tcPr>
            <w:tcW w:w="718" w:type="dxa"/>
          </w:tcPr>
          <w:p w:rsidR="0009769E" w:rsidRPr="00953E44" w:rsidRDefault="0009769E" w:rsidP="00F34357">
            <w:pPr>
              <w:jc w:val="center"/>
            </w:pPr>
            <w:r w:rsidRPr="00953E44">
              <w:t>0.</w:t>
            </w:r>
            <w:r>
              <w:t>23</w:t>
            </w:r>
          </w:p>
        </w:tc>
        <w:tc>
          <w:tcPr>
            <w:tcW w:w="1576" w:type="dxa"/>
          </w:tcPr>
          <w:p w:rsidR="0009769E" w:rsidRPr="00A0473E" w:rsidRDefault="0009769E" w:rsidP="00F34357">
            <w:pPr>
              <w:rPr>
                <w:b/>
              </w:rPr>
            </w:pPr>
            <w:r w:rsidRPr="00A0473E">
              <w:rPr>
                <w:b/>
              </w:rPr>
              <w:t>HAREKETSİZ</w:t>
            </w:r>
          </w:p>
        </w:tc>
      </w:tr>
      <w:tr w:rsidR="0009769E" w:rsidRPr="00953E44" w:rsidTr="00F34357">
        <w:tc>
          <w:tcPr>
            <w:tcW w:w="675" w:type="dxa"/>
          </w:tcPr>
          <w:p w:rsidR="0009769E" w:rsidRPr="00953E44" w:rsidRDefault="0009769E" w:rsidP="00F34357">
            <w:pPr>
              <w:jc w:val="center"/>
            </w:pPr>
            <w:r w:rsidRPr="00953E44">
              <w:t>4</w:t>
            </w:r>
          </w:p>
        </w:tc>
        <w:tc>
          <w:tcPr>
            <w:tcW w:w="1134" w:type="dxa"/>
          </w:tcPr>
          <w:p w:rsidR="0009769E" w:rsidRPr="00953E44" w:rsidRDefault="0009769E" w:rsidP="00F34357">
            <w:pPr>
              <w:jc w:val="center"/>
            </w:pPr>
            <w:r w:rsidRPr="00953E44">
              <w:t>1004</w:t>
            </w:r>
          </w:p>
        </w:tc>
        <w:tc>
          <w:tcPr>
            <w:tcW w:w="911" w:type="dxa"/>
          </w:tcPr>
          <w:p w:rsidR="0009769E" w:rsidRPr="00953E44" w:rsidRDefault="0009769E" w:rsidP="00F34357">
            <w:pPr>
              <w:jc w:val="center"/>
            </w:pPr>
            <w:r w:rsidRPr="00953E44">
              <w:t>-</w:t>
            </w:r>
            <w:r>
              <w:t>1</w:t>
            </w:r>
            <w:r w:rsidRPr="00953E44">
              <w:t>.77</w:t>
            </w:r>
          </w:p>
        </w:tc>
        <w:tc>
          <w:tcPr>
            <w:tcW w:w="947" w:type="dxa"/>
          </w:tcPr>
          <w:p w:rsidR="0009769E" w:rsidRPr="00953E44" w:rsidRDefault="0009769E" w:rsidP="00F34357">
            <w:pPr>
              <w:jc w:val="center"/>
            </w:pPr>
            <w:r>
              <w:t>1.73</w:t>
            </w:r>
          </w:p>
        </w:tc>
        <w:tc>
          <w:tcPr>
            <w:tcW w:w="990" w:type="dxa"/>
          </w:tcPr>
          <w:p w:rsidR="0009769E" w:rsidRPr="00953E44" w:rsidRDefault="0009769E" w:rsidP="00F34357">
            <w:pPr>
              <w:jc w:val="center"/>
            </w:pPr>
            <w:r w:rsidRPr="00953E44">
              <w:t>-</w:t>
            </w:r>
            <w:r>
              <w:t>2.16</w:t>
            </w:r>
          </w:p>
        </w:tc>
        <w:tc>
          <w:tcPr>
            <w:tcW w:w="1563" w:type="dxa"/>
          </w:tcPr>
          <w:p w:rsidR="0009769E" w:rsidRPr="00953E44" w:rsidRDefault="0009769E" w:rsidP="00F34357">
            <w:pPr>
              <w:jc w:val="center"/>
            </w:pPr>
            <w:r>
              <w:t>3.28</w:t>
            </w:r>
          </w:p>
        </w:tc>
        <w:tc>
          <w:tcPr>
            <w:tcW w:w="718" w:type="dxa"/>
          </w:tcPr>
          <w:p w:rsidR="0009769E" w:rsidRPr="00953E44" w:rsidRDefault="0009769E" w:rsidP="00F34357">
            <w:pPr>
              <w:jc w:val="center"/>
            </w:pPr>
            <w:r>
              <w:t>0.42</w:t>
            </w:r>
          </w:p>
        </w:tc>
        <w:tc>
          <w:tcPr>
            <w:tcW w:w="1576" w:type="dxa"/>
          </w:tcPr>
          <w:p w:rsidR="0009769E" w:rsidRPr="00A0473E" w:rsidRDefault="0009769E" w:rsidP="00F34357">
            <w:pPr>
              <w:rPr>
                <w:b/>
              </w:rPr>
            </w:pPr>
            <w:r w:rsidRPr="00A0473E">
              <w:rPr>
                <w:b/>
              </w:rPr>
              <w:t>HAREKETSİZ</w:t>
            </w:r>
          </w:p>
        </w:tc>
      </w:tr>
      <w:tr w:rsidR="0009769E" w:rsidRPr="00953E44" w:rsidTr="00F34357">
        <w:tc>
          <w:tcPr>
            <w:tcW w:w="675" w:type="dxa"/>
          </w:tcPr>
          <w:p w:rsidR="0009769E" w:rsidRPr="00953E44" w:rsidRDefault="0009769E" w:rsidP="00F34357">
            <w:pPr>
              <w:jc w:val="center"/>
            </w:pPr>
            <w:r w:rsidRPr="00953E44">
              <w:t>5</w:t>
            </w:r>
          </w:p>
        </w:tc>
        <w:tc>
          <w:tcPr>
            <w:tcW w:w="1134" w:type="dxa"/>
          </w:tcPr>
          <w:p w:rsidR="0009769E" w:rsidRPr="00953E44" w:rsidRDefault="0009769E" w:rsidP="00F34357">
            <w:pPr>
              <w:jc w:val="center"/>
            </w:pPr>
            <w:r w:rsidRPr="00953E44">
              <w:t>1005</w:t>
            </w:r>
          </w:p>
        </w:tc>
        <w:tc>
          <w:tcPr>
            <w:tcW w:w="911" w:type="dxa"/>
          </w:tcPr>
          <w:p w:rsidR="0009769E" w:rsidRPr="00953E44" w:rsidRDefault="0009769E" w:rsidP="00F34357">
            <w:pPr>
              <w:jc w:val="center"/>
            </w:pPr>
            <w:r w:rsidRPr="00953E44">
              <w:t>1.2</w:t>
            </w:r>
            <w:r>
              <w:t>7</w:t>
            </w:r>
          </w:p>
        </w:tc>
        <w:tc>
          <w:tcPr>
            <w:tcW w:w="947" w:type="dxa"/>
          </w:tcPr>
          <w:p w:rsidR="0009769E" w:rsidRPr="00953E44" w:rsidRDefault="0009769E" w:rsidP="00F34357">
            <w:pPr>
              <w:jc w:val="center"/>
            </w:pPr>
            <w:r>
              <w:t>-0.38</w:t>
            </w:r>
          </w:p>
        </w:tc>
        <w:tc>
          <w:tcPr>
            <w:tcW w:w="990" w:type="dxa"/>
          </w:tcPr>
          <w:p w:rsidR="0009769E" w:rsidRPr="00953E44" w:rsidRDefault="0009769E" w:rsidP="00F34357">
            <w:pPr>
              <w:jc w:val="center"/>
            </w:pPr>
            <w:r w:rsidRPr="00953E44">
              <w:t>-</w:t>
            </w:r>
            <w:r>
              <w:t>3.24</w:t>
            </w:r>
          </w:p>
        </w:tc>
        <w:tc>
          <w:tcPr>
            <w:tcW w:w="1563" w:type="dxa"/>
          </w:tcPr>
          <w:p w:rsidR="0009769E" w:rsidRPr="00953E44" w:rsidRDefault="0009769E" w:rsidP="00F34357">
            <w:pPr>
              <w:jc w:val="center"/>
            </w:pPr>
            <w:r>
              <w:t>3.50</w:t>
            </w:r>
          </w:p>
        </w:tc>
        <w:tc>
          <w:tcPr>
            <w:tcW w:w="718" w:type="dxa"/>
          </w:tcPr>
          <w:p w:rsidR="0009769E" w:rsidRPr="00953E44" w:rsidRDefault="0009769E" w:rsidP="00F34357">
            <w:pPr>
              <w:jc w:val="center"/>
            </w:pPr>
            <w:r>
              <w:t>0.96</w:t>
            </w:r>
          </w:p>
        </w:tc>
        <w:tc>
          <w:tcPr>
            <w:tcW w:w="1576" w:type="dxa"/>
          </w:tcPr>
          <w:p w:rsidR="0009769E" w:rsidRPr="00A0473E" w:rsidRDefault="0009769E" w:rsidP="00F34357">
            <w:pPr>
              <w:rPr>
                <w:b/>
              </w:rPr>
            </w:pPr>
            <w:r w:rsidRPr="00A0473E">
              <w:rPr>
                <w:b/>
              </w:rPr>
              <w:t>HAREKETSİZ</w:t>
            </w:r>
          </w:p>
        </w:tc>
      </w:tr>
      <w:tr w:rsidR="0009769E" w:rsidTr="00F34357">
        <w:tc>
          <w:tcPr>
            <w:tcW w:w="8514" w:type="dxa"/>
            <w:gridSpan w:val="8"/>
          </w:tcPr>
          <w:p w:rsidR="0009769E" w:rsidRPr="001A2BB8" w:rsidRDefault="0009769E" w:rsidP="00F34357">
            <w:pPr>
              <w:jc w:val="center"/>
              <w:rPr>
                <w:b/>
              </w:rPr>
            </w:pPr>
            <w:r w:rsidRPr="001A2BB8">
              <w:rPr>
                <w:b/>
              </w:rPr>
              <w:t>Obje Noktaları</w:t>
            </w:r>
          </w:p>
        </w:tc>
      </w:tr>
      <w:tr w:rsidR="0009769E" w:rsidRPr="00953E44" w:rsidTr="00F34357">
        <w:tc>
          <w:tcPr>
            <w:tcW w:w="675" w:type="dxa"/>
          </w:tcPr>
          <w:p w:rsidR="0009769E" w:rsidRPr="00953E44" w:rsidRDefault="0009769E" w:rsidP="00F34357">
            <w:pPr>
              <w:jc w:val="center"/>
            </w:pPr>
            <w:r w:rsidRPr="00953E44">
              <w:t>1</w:t>
            </w:r>
          </w:p>
        </w:tc>
        <w:tc>
          <w:tcPr>
            <w:tcW w:w="1134" w:type="dxa"/>
          </w:tcPr>
          <w:p w:rsidR="0009769E" w:rsidRPr="00953E44" w:rsidRDefault="0009769E" w:rsidP="00F34357">
            <w:pPr>
              <w:jc w:val="center"/>
            </w:pPr>
            <w:r w:rsidRPr="00953E44">
              <w:t>0003</w:t>
            </w:r>
          </w:p>
        </w:tc>
        <w:tc>
          <w:tcPr>
            <w:tcW w:w="911" w:type="dxa"/>
          </w:tcPr>
          <w:p w:rsidR="0009769E" w:rsidRPr="00953E44" w:rsidRDefault="0009769E" w:rsidP="00F34357">
            <w:pPr>
              <w:jc w:val="center"/>
            </w:pPr>
            <w:r w:rsidRPr="007A72C1">
              <w:t>-13.99</w:t>
            </w:r>
          </w:p>
        </w:tc>
        <w:tc>
          <w:tcPr>
            <w:tcW w:w="947" w:type="dxa"/>
          </w:tcPr>
          <w:p w:rsidR="0009769E" w:rsidRPr="00953E44" w:rsidRDefault="0009769E" w:rsidP="00F34357">
            <w:pPr>
              <w:jc w:val="center"/>
            </w:pPr>
            <w:r w:rsidRPr="004148D5">
              <w:t>-16.08</w:t>
            </w:r>
          </w:p>
        </w:tc>
        <w:tc>
          <w:tcPr>
            <w:tcW w:w="990" w:type="dxa"/>
          </w:tcPr>
          <w:p w:rsidR="0009769E" w:rsidRPr="00953E44" w:rsidRDefault="0009769E" w:rsidP="00F34357">
            <w:pPr>
              <w:jc w:val="center"/>
            </w:pPr>
            <w:r w:rsidRPr="004148D5">
              <w:t>-11.42</w:t>
            </w:r>
          </w:p>
        </w:tc>
        <w:tc>
          <w:tcPr>
            <w:tcW w:w="1563" w:type="dxa"/>
          </w:tcPr>
          <w:p w:rsidR="0009769E" w:rsidRPr="00953E44" w:rsidRDefault="0009769E" w:rsidP="00F34357">
            <w:pPr>
              <w:jc w:val="center"/>
            </w:pPr>
            <w:r w:rsidRPr="004148D5">
              <w:t>24.18</w:t>
            </w:r>
          </w:p>
        </w:tc>
        <w:tc>
          <w:tcPr>
            <w:tcW w:w="718" w:type="dxa"/>
          </w:tcPr>
          <w:p w:rsidR="0009769E" w:rsidRPr="00953E44" w:rsidRDefault="0009769E" w:rsidP="00F34357">
            <w:pPr>
              <w:jc w:val="center"/>
            </w:pPr>
            <w:r w:rsidRPr="004148D5">
              <w:t>8.42</w:t>
            </w:r>
          </w:p>
        </w:tc>
        <w:tc>
          <w:tcPr>
            <w:tcW w:w="1576" w:type="dxa"/>
          </w:tcPr>
          <w:p w:rsidR="0009769E" w:rsidRDefault="0009769E" w:rsidP="00F34357">
            <w:r w:rsidRPr="00761C1B">
              <w:t>HAREKETLİ</w:t>
            </w:r>
          </w:p>
        </w:tc>
      </w:tr>
      <w:tr w:rsidR="0009769E" w:rsidRPr="00953E44" w:rsidTr="00F34357">
        <w:tc>
          <w:tcPr>
            <w:tcW w:w="675" w:type="dxa"/>
          </w:tcPr>
          <w:p w:rsidR="0009769E" w:rsidRPr="00953E44" w:rsidRDefault="0009769E" w:rsidP="00F34357">
            <w:pPr>
              <w:jc w:val="center"/>
            </w:pPr>
            <w:r w:rsidRPr="00953E44">
              <w:t>2</w:t>
            </w:r>
          </w:p>
        </w:tc>
        <w:tc>
          <w:tcPr>
            <w:tcW w:w="1134" w:type="dxa"/>
          </w:tcPr>
          <w:p w:rsidR="0009769E" w:rsidRPr="00953E44" w:rsidRDefault="0009769E" w:rsidP="00F34357">
            <w:pPr>
              <w:jc w:val="center"/>
            </w:pPr>
            <w:r w:rsidRPr="00953E44">
              <w:t>0005</w:t>
            </w:r>
          </w:p>
        </w:tc>
        <w:tc>
          <w:tcPr>
            <w:tcW w:w="911" w:type="dxa"/>
          </w:tcPr>
          <w:p w:rsidR="0009769E" w:rsidRPr="00953E44" w:rsidRDefault="0009769E" w:rsidP="00F34357">
            <w:pPr>
              <w:jc w:val="center"/>
            </w:pPr>
            <w:r w:rsidRPr="007A72C1">
              <w:t>-14.43</w:t>
            </w:r>
          </w:p>
        </w:tc>
        <w:tc>
          <w:tcPr>
            <w:tcW w:w="947" w:type="dxa"/>
          </w:tcPr>
          <w:p w:rsidR="0009769E" w:rsidRPr="00953E44" w:rsidRDefault="0009769E" w:rsidP="00F34357">
            <w:pPr>
              <w:jc w:val="center"/>
            </w:pPr>
            <w:r w:rsidRPr="004148D5">
              <w:t>-12.22</w:t>
            </w:r>
          </w:p>
        </w:tc>
        <w:tc>
          <w:tcPr>
            <w:tcW w:w="990" w:type="dxa"/>
          </w:tcPr>
          <w:p w:rsidR="0009769E" w:rsidRPr="00953E44" w:rsidRDefault="0009769E" w:rsidP="00F34357">
            <w:pPr>
              <w:jc w:val="center"/>
            </w:pPr>
            <w:r w:rsidRPr="004148D5">
              <w:t>-11.51</w:t>
            </w:r>
          </w:p>
        </w:tc>
        <w:tc>
          <w:tcPr>
            <w:tcW w:w="1563" w:type="dxa"/>
          </w:tcPr>
          <w:p w:rsidR="0009769E" w:rsidRPr="00953E44" w:rsidRDefault="0009769E" w:rsidP="00F34357">
            <w:pPr>
              <w:jc w:val="center"/>
            </w:pPr>
            <w:r w:rsidRPr="004148D5">
              <w:t>22.14</w:t>
            </w:r>
          </w:p>
        </w:tc>
        <w:tc>
          <w:tcPr>
            <w:tcW w:w="718" w:type="dxa"/>
          </w:tcPr>
          <w:p w:rsidR="0009769E" w:rsidRPr="00953E44" w:rsidRDefault="0009769E" w:rsidP="00F34357">
            <w:pPr>
              <w:jc w:val="center"/>
            </w:pPr>
            <w:r w:rsidRPr="004148D5">
              <w:t>4.82</w:t>
            </w:r>
          </w:p>
        </w:tc>
        <w:tc>
          <w:tcPr>
            <w:tcW w:w="1576" w:type="dxa"/>
          </w:tcPr>
          <w:p w:rsidR="0009769E" w:rsidRDefault="0009769E" w:rsidP="00F34357">
            <w:r w:rsidRPr="00761C1B">
              <w:t>HAREKETLİ</w:t>
            </w:r>
          </w:p>
        </w:tc>
      </w:tr>
      <w:tr w:rsidR="0009769E" w:rsidRPr="00953E44" w:rsidTr="00F34357">
        <w:tc>
          <w:tcPr>
            <w:tcW w:w="675" w:type="dxa"/>
          </w:tcPr>
          <w:p w:rsidR="0009769E" w:rsidRPr="00953E44" w:rsidRDefault="0009769E" w:rsidP="00F34357">
            <w:pPr>
              <w:jc w:val="center"/>
            </w:pPr>
            <w:r w:rsidRPr="00953E44">
              <w:t>3</w:t>
            </w:r>
          </w:p>
        </w:tc>
        <w:tc>
          <w:tcPr>
            <w:tcW w:w="1134" w:type="dxa"/>
          </w:tcPr>
          <w:p w:rsidR="0009769E" w:rsidRPr="00953E44" w:rsidRDefault="0009769E" w:rsidP="00F34357">
            <w:pPr>
              <w:jc w:val="center"/>
            </w:pPr>
            <w:r w:rsidRPr="00953E44">
              <w:t>0007</w:t>
            </w:r>
          </w:p>
        </w:tc>
        <w:tc>
          <w:tcPr>
            <w:tcW w:w="911" w:type="dxa"/>
          </w:tcPr>
          <w:p w:rsidR="0009769E" w:rsidRPr="00953E44" w:rsidRDefault="0009769E" w:rsidP="00F34357">
            <w:pPr>
              <w:jc w:val="center"/>
            </w:pPr>
            <w:r w:rsidRPr="007A72C1">
              <w:t>-13.60</w:t>
            </w:r>
          </w:p>
        </w:tc>
        <w:tc>
          <w:tcPr>
            <w:tcW w:w="947" w:type="dxa"/>
          </w:tcPr>
          <w:p w:rsidR="0009769E" w:rsidRPr="00953E44" w:rsidRDefault="0009769E" w:rsidP="00F34357">
            <w:pPr>
              <w:jc w:val="center"/>
            </w:pPr>
            <w:r w:rsidRPr="00EE3B3F">
              <w:t>-6.45</w:t>
            </w:r>
          </w:p>
        </w:tc>
        <w:tc>
          <w:tcPr>
            <w:tcW w:w="990" w:type="dxa"/>
          </w:tcPr>
          <w:p w:rsidR="0009769E" w:rsidRPr="00953E44" w:rsidRDefault="0009769E" w:rsidP="00F34357">
            <w:pPr>
              <w:jc w:val="center"/>
            </w:pPr>
            <w:r w:rsidRPr="00EE3B3F">
              <w:t>-4.51</w:t>
            </w:r>
          </w:p>
        </w:tc>
        <w:tc>
          <w:tcPr>
            <w:tcW w:w="1563" w:type="dxa"/>
          </w:tcPr>
          <w:p w:rsidR="0009769E" w:rsidRPr="00953E44" w:rsidRDefault="0009769E" w:rsidP="00F34357">
            <w:pPr>
              <w:jc w:val="center"/>
            </w:pPr>
            <w:r w:rsidRPr="00EE3B3F">
              <w:t>15.71</w:t>
            </w:r>
          </w:p>
        </w:tc>
        <w:tc>
          <w:tcPr>
            <w:tcW w:w="718" w:type="dxa"/>
          </w:tcPr>
          <w:p w:rsidR="0009769E" w:rsidRPr="00953E44" w:rsidRDefault="0009769E" w:rsidP="00F34357">
            <w:pPr>
              <w:jc w:val="center"/>
            </w:pPr>
            <w:r w:rsidRPr="00EE3B3F">
              <w:t>7.40</w:t>
            </w:r>
          </w:p>
        </w:tc>
        <w:tc>
          <w:tcPr>
            <w:tcW w:w="1576" w:type="dxa"/>
          </w:tcPr>
          <w:p w:rsidR="0009769E" w:rsidRDefault="0009769E" w:rsidP="00F34357">
            <w:r w:rsidRPr="00761C1B">
              <w:t>HAREKETLİ</w:t>
            </w:r>
          </w:p>
        </w:tc>
      </w:tr>
      <w:tr w:rsidR="0009769E" w:rsidRPr="00953E44" w:rsidTr="00F34357">
        <w:tc>
          <w:tcPr>
            <w:tcW w:w="675" w:type="dxa"/>
          </w:tcPr>
          <w:p w:rsidR="0009769E" w:rsidRPr="00953E44" w:rsidRDefault="0009769E" w:rsidP="00F34357">
            <w:pPr>
              <w:jc w:val="center"/>
            </w:pPr>
            <w:r w:rsidRPr="00953E44">
              <w:t>4</w:t>
            </w:r>
          </w:p>
        </w:tc>
        <w:tc>
          <w:tcPr>
            <w:tcW w:w="1134" w:type="dxa"/>
          </w:tcPr>
          <w:p w:rsidR="0009769E" w:rsidRPr="00953E44" w:rsidRDefault="0009769E" w:rsidP="00F34357">
            <w:pPr>
              <w:jc w:val="center"/>
            </w:pPr>
            <w:r w:rsidRPr="00953E44">
              <w:t>0009</w:t>
            </w:r>
          </w:p>
        </w:tc>
        <w:tc>
          <w:tcPr>
            <w:tcW w:w="911" w:type="dxa"/>
          </w:tcPr>
          <w:p w:rsidR="0009769E" w:rsidRPr="00953E44" w:rsidRDefault="0009769E" w:rsidP="00F34357">
            <w:pPr>
              <w:jc w:val="center"/>
            </w:pPr>
            <w:r w:rsidRPr="007A72C1">
              <w:t>-29.29</w:t>
            </w:r>
          </w:p>
        </w:tc>
        <w:tc>
          <w:tcPr>
            <w:tcW w:w="947" w:type="dxa"/>
          </w:tcPr>
          <w:p w:rsidR="0009769E" w:rsidRPr="00953E44" w:rsidRDefault="0009769E" w:rsidP="00F34357">
            <w:pPr>
              <w:jc w:val="center"/>
            </w:pPr>
            <w:r w:rsidRPr="00EE3B3F">
              <w:t>-19.06</w:t>
            </w:r>
          </w:p>
        </w:tc>
        <w:tc>
          <w:tcPr>
            <w:tcW w:w="990" w:type="dxa"/>
          </w:tcPr>
          <w:p w:rsidR="0009769E" w:rsidRPr="00953E44" w:rsidRDefault="0009769E" w:rsidP="00F34357">
            <w:pPr>
              <w:jc w:val="center"/>
            </w:pPr>
            <w:r w:rsidRPr="00EE3B3F">
              <w:t>-22.66</w:t>
            </w:r>
          </w:p>
        </w:tc>
        <w:tc>
          <w:tcPr>
            <w:tcW w:w="1563" w:type="dxa"/>
          </w:tcPr>
          <w:p w:rsidR="0009769E" w:rsidRPr="00953E44" w:rsidRDefault="0009769E" w:rsidP="00F34357">
            <w:pPr>
              <w:jc w:val="center"/>
            </w:pPr>
            <w:r w:rsidRPr="00EE3B3F">
              <w:t>41.65</w:t>
            </w:r>
          </w:p>
        </w:tc>
        <w:tc>
          <w:tcPr>
            <w:tcW w:w="718" w:type="dxa"/>
          </w:tcPr>
          <w:p w:rsidR="0009769E" w:rsidRPr="00953E44" w:rsidRDefault="0009769E" w:rsidP="00F34357">
            <w:pPr>
              <w:jc w:val="center"/>
            </w:pPr>
            <w:r w:rsidRPr="00EE3B3F">
              <w:t>27.80</w:t>
            </w:r>
          </w:p>
        </w:tc>
        <w:tc>
          <w:tcPr>
            <w:tcW w:w="1576" w:type="dxa"/>
          </w:tcPr>
          <w:p w:rsidR="0009769E" w:rsidRDefault="0009769E" w:rsidP="00F34357">
            <w:r w:rsidRPr="00761C1B">
              <w:t>HAREKETLİ</w:t>
            </w:r>
          </w:p>
        </w:tc>
      </w:tr>
      <w:tr w:rsidR="0009769E" w:rsidRPr="00953E44" w:rsidTr="00F34357">
        <w:tc>
          <w:tcPr>
            <w:tcW w:w="675" w:type="dxa"/>
          </w:tcPr>
          <w:p w:rsidR="0009769E" w:rsidRPr="00953E44" w:rsidRDefault="0009769E" w:rsidP="00F34357">
            <w:pPr>
              <w:jc w:val="center"/>
            </w:pPr>
            <w:r w:rsidRPr="00953E44">
              <w:t>5</w:t>
            </w:r>
          </w:p>
        </w:tc>
        <w:tc>
          <w:tcPr>
            <w:tcW w:w="1134" w:type="dxa"/>
          </w:tcPr>
          <w:p w:rsidR="0009769E" w:rsidRPr="00953E44" w:rsidRDefault="0009769E" w:rsidP="00F34357">
            <w:pPr>
              <w:jc w:val="center"/>
            </w:pPr>
            <w:r w:rsidRPr="00953E44">
              <w:t>0011</w:t>
            </w:r>
          </w:p>
        </w:tc>
        <w:tc>
          <w:tcPr>
            <w:tcW w:w="911" w:type="dxa"/>
          </w:tcPr>
          <w:p w:rsidR="0009769E" w:rsidRPr="00953E44" w:rsidRDefault="0009769E" w:rsidP="00F34357">
            <w:pPr>
              <w:jc w:val="center"/>
            </w:pPr>
            <w:r w:rsidRPr="00EE3B3F">
              <w:t>-21.13</w:t>
            </w:r>
          </w:p>
        </w:tc>
        <w:tc>
          <w:tcPr>
            <w:tcW w:w="947" w:type="dxa"/>
          </w:tcPr>
          <w:p w:rsidR="0009769E" w:rsidRPr="00953E44" w:rsidRDefault="0009769E" w:rsidP="00F34357">
            <w:pPr>
              <w:jc w:val="center"/>
            </w:pPr>
            <w:r>
              <w:t>-8.85</w:t>
            </w:r>
          </w:p>
        </w:tc>
        <w:tc>
          <w:tcPr>
            <w:tcW w:w="990" w:type="dxa"/>
          </w:tcPr>
          <w:p w:rsidR="0009769E" w:rsidRPr="00953E44" w:rsidRDefault="0009769E" w:rsidP="00F34357">
            <w:pPr>
              <w:jc w:val="center"/>
            </w:pPr>
            <w:r>
              <w:t>-14.26</w:t>
            </w:r>
          </w:p>
        </w:tc>
        <w:tc>
          <w:tcPr>
            <w:tcW w:w="1563" w:type="dxa"/>
          </w:tcPr>
          <w:p w:rsidR="0009769E" w:rsidRPr="00953E44" w:rsidRDefault="0009769E" w:rsidP="00F34357">
            <w:pPr>
              <w:jc w:val="center"/>
            </w:pPr>
            <w:r>
              <w:t>26.98</w:t>
            </w:r>
          </w:p>
        </w:tc>
        <w:tc>
          <w:tcPr>
            <w:tcW w:w="718" w:type="dxa"/>
          </w:tcPr>
          <w:p w:rsidR="0009769E" w:rsidRPr="00953E44" w:rsidRDefault="0009769E" w:rsidP="00F34357">
            <w:pPr>
              <w:jc w:val="center"/>
            </w:pPr>
            <w:r>
              <w:t>21.04</w:t>
            </w:r>
          </w:p>
        </w:tc>
        <w:tc>
          <w:tcPr>
            <w:tcW w:w="1576" w:type="dxa"/>
          </w:tcPr>
          <w:p w:rsidR="0009769E" w:rsidRDefault="0009769E" w:rsidP="00F34357">
            <w:r w:rsidRPr="00761C1B">
              <w:t>HAREKETLİ</w:t>
            </w:r>
          </w:p>
        </w:tc>
      </w:tr>
      <w:tr w:rsidR="0009769E" w:rsidRPr="00953E44" w:rsidTr="00F34357">
        <w:tc>
          <w:tcPr>
            <w:tcW w:w="675" w:type="dxa"/>
          </w:tcPr>
          <w:p w:rsidR="0009769E" w:rsidRPr="00953E44" w:rsidRDefault="0009769E" w:rsidP="00F34357">
            <w:pPr>
              <w:jc w:val="center"/>
            </w:pPr>
            <w:r w:rsidRPr="00953E44">
              <w:t>6</w:t>
            </w:r>
          </w:p>
        </w:tc>
        <w:tc>
          <w:tcPr>
            <w:tcW w:w="1134" w:type="dxa"/>
          </w:tcPr>
          <w:p w:rsidR="0009769E" w:rsidRPr="00953E44" w:rsidRDefault="0009769E" w:rsidP="00F34357">
            <w:pPr>
              <w:jc w:val="center"/>
            </w:pPr>
            <w:r w:rsidRPr="00953E44">
              <w:t>0013</w:t>
            </w:r>
          </w:p>
        </w:tc>
        <w:tc>
          <w:tcPr>
            <w:tcW w:w="911" w:type="dxa"/>
          </w:tcPr>
          <w:p w:rsidR="0009769E" w:rsidRPr="00953E44" w:rsidRDefault="0009769E" w:rsidP="00F34357">
            <w:pPr>
              <w:jc w:val="center"/>
            </w:pPr>
            <w:r w:rsidRPr="00EE3B3F">
              <w:t>-20.76</w:t>
            </w:r>
          </w:p>
        </w:tc>
        <w:tc>
          <w:tcPr>
            <w:tcW w:w="947" w:type="dxa"/>
          </w:tcPr>
          <w:p w:rsidR="0009769E" w:rsidRPr="00953E44" w:rsidRDefault="0009769E" w:rsidP="00F34357">
            <w:pPr>
              <w:jc w:val="center"/>
            </w:pPr>
            <w:r>
              <w:t>-6.55</w:t>
            </w:r>
          </w:p>
        </w:tc>
        <w:tc>
          <w:tcPr>
            <w:tcW w:w="990" w:type="dxa"/>
          </w:tcPr>
          <w:p w:rsidR="0009769E" w:rsidRPr="00953E44" w:rsidRDefault="0009769E" w:rsidP="00F34357">
            <w:pPr>
              <w:jc w:val="center"/>
            </w:pPr>
            <w:r>
              <w:t>-21.22</w:t>
            </w:r>
          </w:p>
        </w:tc>
        <w:tc>
          <w:tcPr>
            <w:tcW w:w="1563" w:type="dxa"/>
          </w:tcPr>
          <w:p w:rsidR="0009769E" w:rsidRPr="00953E44" w:rsidRDefault="0009769E" w:rsidP="00F34357">
            <w:pPr>
              <w:jc w:val="center"/>
            </w:pPr>
            <w:r>
              <w:t>30.40</w:t>
            </w:r>
          </w:p>
        </w:tc>
        <w:tc>
          <w:tcPr>
            <w:tcW w:w="718" w:type="dxa"/>
          </w:tcPr>
          <w:p w:rsidR="0009769E" w:rsidRPr="00953E44" w:rsidRDefault="0009769E" w:rsidP="00F34357">
            <w:pPr>
              <w:jc w:val="center"/>
            </w:pPr>
            <w:r>
              <w:t>30.78</w:t>
            </w:r>
          </w:p>
        </w:tc>
        <w:tc>
          <w:tcPr>
            <w:tcW w:w="1576" w:type="dxa"/>
          </w:tcPr>
          <w:p w:rsidR="0009769E" w:rsidRDefault="0009769E" w:rsidP="00F34357">
            <w:r w:rsidRPr="00761C1B">
              <w:t>HAREKETLİ</w:t>
            </w:r>
          </w:p>
        </w:tc>
      </w:tr>
      <w:tr w:rsidR="0009769E" w:rsidRPr="00953E44" w:rsidTr="00F34357">
        <w:tc>
          <w:tcPr>
            <w:tcW w:w="675" w:type="dxa"/>
          </w:tcPr>
          <w:p w:rsidR="0009769E" w:rsidRPr="00953E44" w:rsidRDefault="0009769E" w:rsidP="00F34357">
            <w:pPr>
              <w:jc w:val="center"/>
            </w:pPr>
            <w:r w:rsidRPr="00953E44">
              <w:t>7</w:t>
            </w:r>
          </w:p>
        </w:tc>
        <w:tc>
          <w:tcPr>
            <w:tcW w:w="1134" w:type="dxa"/>
          </w:tcPr>
          <w:p w:rsidR="0009769E" w:rsidRPr="00953E44" w:rsidRDefault="0009769E" w:rsidP="00F34357">
            <w:pPr>
              <w:jc w:val="center"/>
            </w:pPr>
            <w:r w:rsidRPr="00953E44">
              <w:t>0015</w:t>
            </w:r>
          </w:p>
        </w:tc>
        <w:tc>
          <w:tcPr>
            <w:tcW w:w="911" w:type="dxa"/>
          </w:tcPr>
          <w:p w:rsidR="0009769E" w:rsidRPr="00953E44" w:rsidRDefault="0009769E" w:rsidP="00F34357">
            <w:pPr>
              <w:jc w:val="center"/>
            </w:pPr>
            <w:r w:rsidRPr="00EE3B3F">
              <w:t>-15.63</w:t>
            </w:r>
          </w:p>
        </w:tc>
        <w:tc>
          <w:tcPr>
            <w:tcW w:w="947" w:type="dxa"/>
          </w:tcPr>
          <w:p w:rsidR="0009769E" w:rsidRPr="00953E44" w:rsidRDefault="0009769E" w:rsidP="00F34357">
            <w:pPr>
              <w:jc w:val="center"/>
            </w:pPr>
            <w:r>
              <w:t>-14.84</w:t>
            </w:r>
          </w:p>
        </w:tc>
        <w:tc>
          <w:tcPr>
            <w:tcW w:w="990" w:type="dxa"/>
          </w:tcPr>
          <w:p w:rsidR="0009769E" w:rsidRPr="00953E44" w:rsidRDefault="0009769E" w:rsidP="00F34357">
            <w:pPr>
              <w:jc w:val="center"/>
            </w:pPr>
            <w:r>
              <w:t>-17.71</w:t>
            </w:r>
          </w:p>
        </w:tc>
        <w:tc>
          <w:tcPr>
            <w:tcW w:w="1563" w:type="dxa"/>
          </w:tcPr>
          <w:p w:rsidR="0009769E" w:rsidRPr="00953E44" w:rsidRDefault="0009769E" w:rsidP="00F34357">
            <w:pPr>
              <w:jc w:val="center"/>
            </w:pPr>
            <w:r>
              <w:t>27.89</w:t>
            </w:r>
          </w:p>
        </w:tc>
        <w:tc>
          <w:tcPr>
            <w:tcW w:w="718" w:type="dxa"/>
          </w:tcPr>
          <w:p w:rsidR="0009769E" w:rsidRPr="00953E44" w:rsidRDefault="0009769E" w:rsidP="00F34357">
            <w:pPr>
              <w:jc w:val="center"/>
            </w:pPr>
            <w:r>
              <w:t>24.67</w:t>
            </w:r>
          </w:p>
        </w:tc>
        <w:tc>
          <w:tcPr>
            <w:tcW w:w="1576" w:type="dxa"/>
          </w:tcPr>
          <w:p w:rsidR="0009769E" w:rsidRDefault="0009769E" w:rsidP="00F34357">
            <w:r w:rsidRPr="00761C1B">
              <w:t>HAREKETLİ</w:t>
            </w:r>
          </w:p>
        </w:tc>
      </w:tr>
      <w:tr w:rsidR="0009769E" w:rsidRPr="00953E44" w:rsidTr="00F34357">
        <w:tc>
          <w:tcPr>
            <w:tcW w:w="675" w:type="dxa"/>
          </w:tcPr>
          <w:p w:rsidR="0009769E" w:rsidRPr="00953E44" w:rsidRDefault="0009769E" w:rsidP="00F34357">
            <w:pPr>
              <w:jc w:val="center"/>
            </w:pPr>
            <w:r w:rsidRPr="00953E44">
              <w:t>8</w:t>
            </w:r>
          </w:p>
        </w:tc>
        <w:tc>
          <w:tcPr>
            <w:tcW w:w="1134" w:type="dxa"/>
          </w:tcPr>
          <w:p w:rsidR="0009769E" w:rsidRPr="00953E44" w:rsidRDefault="0009769E" w:rsidP="00F34357">
            <w:pPr>
              <w:jc w:val="center"/>
            </w:pPr>
            <w:r w:rsidRPr="00953E44">
              <w:t>0017</w:t>
            </w:r>
          </w:p>
        </w:tc>
        <w:tc>
          <w:tcPr>
            <w:tcW w:w="911" w:type="dxa"/>
          </w:tcPr>
          <w:p w:rsidR="0009769E" w:rsidRPr="00953E44" w:rsidRDefault="0009769E" w:rsidP="00F34357">
            <w:pPr>
              <w:jc w:val="center"/>
            </w:pPr>
            <w:r w:rsidRPr="00EE3B3F">
              <w:t>-7.88</w:t>
            </w:r>
          </w:p>
        </w:tc>
        <w:tc>
          <w:tcPr>
            <w:tcW w:w="947" w:type="dxa"/>
          </w:tcPr>
          <w:p w:rsidR="0009769E" w:rsidRPr="00953E44" w:rsidRDefault="0009769E" w:rsidP="00F34357">
            <w:pPr>
              <w:jc w:val="center"/>
            </w:pPr>
            <w:r>
              <w:t>-8.60</w:t>
            </w:r>
          </w:p>
        </w:tc>
        <w:tc>
          <w:tcPr>
            <w:tcW w:w="990" w:type="dxa"/>
          </w:tcPr>
          <w:p w:rsidR="0009769E" w:rsidRPr="00953E44" w:rsidRDefault="0009769E" w:rsidP="00F34357">
            <w:pPr>
              <w:jc w:val="center"/>
            </w:pPr>
            <w:r>
              <w:t>-8.72</w:t>
            </w:r>
          </w:p>
        </w:tc>
        <w:tc>
          <w:tcPr>
            <w:tcW w:w="1563" w:type="dxa"/>
          </w:tcPr>
          <w:p w:rsidR="0009769E" w:rsidRPr="00953E44" w:rsidRDefault="0009769E" w:rsidP="00F34357">
            <w:pPr>
              <w:jc w:val="center"/>
            </w:pPr>
            <w:r>
              <w:t>14.57</w:t>
            </w:r>
          </w:p>
        </w:tc>
        <w:tc>
          <w:tcPr>
            <w:tcW w:w="718" w:type="dxa"/>
          </w:tcPr>
          <w:p w:rsidR="0009769E" w:rsidRPr="00953E44" w:rsidRDefault="0009769E" w:rsidP="00F34357">
            <w:pPr>
              <w:jc w:val="center"/>
            </w:pPr>
            <w:r>
              <w:t>6.33</w:t>
            </w:r>
          </w:p>
        </w:tc>
        <w:tc>
          <w:tcPr>
            <w:tcW w:w="1576" w:type="dxa"/>
          </w:tcPr>
          <w:p w:rsidR="0009769E" w:rsidRDefault="0009769E" w:rsidP="00F34357">
            <w:r w:rsidRPr="00761C1B">
              <w:t>HAREKETLİ</w:t>
            </w:r>
          </w:p>
        </w:tc>
      </w:tr>
      <w:tr w:rsidR="0009769E" w:rsidRPr="00953E44" w:rsidTr="00F34357">
        <w:tc>
          <w:tcPr>
            <w:tcW w:w="675" w:type="dxa"/>
          </w:tcPr>
          <w:p w:rsidR="0009769E" w:rsidRPr="00953E44" w:rsidRDefault="0009769E" w:rsidP="00F34357">
            <w:pPr>
              <w:jc w:val="center"/>
            </w:pPr>
            <w:r w:rsidRPr="00953E44">
              <w:t>9</w:t>
            </w:r>
          </w:p>
        </w:tc>
        <w:tc>
          <w:tcPr>
            <w:tcW w:w="1134" w:type="dxa"/>
          </w:tcPr>
          <w:p w:rsidR="0009769E" w:rsidRPr="00953E44" w:rsidRDefault="0009769E" w:rsidP="00F34357">
            <w:pPr>
              <w:jc w:val="center"/>
            </w:pPr>
            <w:r w:rsidRPr="00953E44">
              <w:t>0019</w:t>
            </w:r>
          </w:p>
        </w:tc>
        <w:tc>
          <w:tcPr>
            <w:tcW w:w="911" w:type="dxa"/>
          </w:tcPr>
          <w:p w:rsidR="0009769E" w:rsidRPr="00953E44" w:rsidRDefault="0009769E" w:rsidP="00F34357">
            <w:pPr>
              <w:jc w:val="center"/>
            </w:pPr>
            <w:r w:rsidRPr="00EE3B3F">
              <w:t>0.74</w:t>
            </w:r>
          </w:p>
        </w:tc>
        <w:tc>
          <w:tcPr>
            <w:tcW w:w="947" w:type="dxa"/>
          </w:tcPr>
          <w:p w:rsidR="0009769E" w:rsidRPr="00953E44" w:rsidRDefault="0009769E" w:rsidP="00F34357">
            <w:pPr>
              <w:jc w:val="center"/>
            </w:pPr>
            <w:r>
              <w:t>-3.79</w:t>
            </w:r>
          </w:p>
        </w:tc>
        <w:tc>
          <w:tcPr>
            <w:tcW w:w="990" w:type="dxa"/>
          </w:tcPr>
          <w:p w:rsidR="0009769E" w:rsidRPr="00953E44" w:rsidRDefault="0009769E" w:rsidP="00F34357">
            <w:pPr>
              <w:ind w:left="42"/>
              <w:jc w:val="center"/>
            </w:pPr>
            <w:r>
              <w:t>-7.39</w:t>
            </w:r>
          </w:p>
        </w:tc>
        <w:tc>
          <w:tcPr>
            <w:tcW w:w="1563" w:type="dxa"/>
          </w:tcPr>
          <w:p w:rsidR="0009769E" w:rsidRPr="00953E44" w:rsidRDefault="0009769E" w:rsidP="00F34357">
            <w:pPr>
              <w:jc w:val="center"/>
            </w:pPr>
            <w:r>
              <w:t>8.34</w:t>
            </w:r>
          </w:p>
        </w:tc>
        <w:tc>
          <w:tcPr>
            <w:tcW w:w="718" w:type="dxa"/>
          </w:tcPr>
          <w:p w:rsidR="0009769E" w:rsidRPr="00953E44" w:rsidRDefault="0009769E" w:rsidP="00F34357">
            <w:pPr>
              <w:jc w:val="center"/>
            </w:pPr>
            <w:r>
              <w:t>3.44</w:t>
            </w:r>
          </w:p>
        </w:tc>
        <w:tc>
          <w:tcPr>
            <w:tcW w:w="1576" w:type="dxa"/>
          </w:tcPr>
          <w:p w:rsidR="0009769E" w:rsidRDefault="0009769E" w:rsidP="00F34357">
            <w:r w:rsidRPr="00761C1B">
              <w:t>HAREKETLİ</w:t>
            </w:r>
          </w:p>
        </w:tc>
      </w:tr>
      <w:tr w:rsidR="0009769E" w:rsidRPr="00953E44" w:rsidTr="00F34357">
        <w:tc>
          <w:tcPr>
            <w:tcW w:w="675" w:type="dxa"/>
          </w:tcPr>
          <w:p w:rsidR="0009769E" w:rsidRPr="00953E44" w:rsidRDefault="0009769E" w:rsidP="00F34357">
            <w:pPr>
              <w:jc w:val="center"/>
            </w:pPr>
            <w:r w:rsidRPr="00953E44">
              <w:t>10</w:t>
            </w:r>
          </w:p>
        </w:tc>
        <w:tc>
          <w:tcPr>
            <w:tcW w:w="1134" w:type="dxa"/>
          </w:tcPr>
          <w:p w:rsidR="0009769E" w:rsidRPr="00953E44" w:rsidRDefault="0009769E" w:rsidP="00F34357">
            <w:pPr>
              <w:jc w:val="center"/>
            </w:pPr>
            <w:r w:rsidRPr="00953E44">
              <w:t>0021</w:t>
            </w:r>
          </w:p>
        </w:tc>
        <w:tc>
          <w:tcPr>
            <w:tcW w:w="911" w:type="dxa"/>
          </w:tcPr>
          <w:p w:rsidR="0009769E" w:rsidRPr="00953E44" w:rsidRDefault="0009769E" w:rsidP="00F34357">
            <w:pPr>
              <w:jc w:val="center"/>
            </w:pPr>
            <w:r>
              <w:t>-1.96</w:t>
            </w:r>
          </w:p>
        </w:tc>
        <w:tc>
          <w:tcPr>
            <w:tcW w:w="947" w:type="dxa"/>
          </w:tcPr>
          <w:p w:rsidR="0009769E" w:rsidRPr="00953E44" w:rsidRDefault="0009769E" w:rsidP="00F34357">
            <w:pPr>
              <w:jc w:val="center"/>
            </w:pPr>
            <w:r>
              <w:t>-0.18</w:t>
            </w:r>
          </w:p>
        </w:tc>
        <w:tc>
          <w:tcPr>
            <w:tcW w:w="990" w:type="dxa"/>
          </w:tcPr>
          <w:p w:rsidR="0009769E" w:rsidRPr="00953E44" w:rsidRDefault="0009769E" w:rsidP="00F34357">
            <w:pPr>
              <w:ind w:left="55"/>
              <w:jc w:val="center"/>
            </w:pPr>
            <w:r>
              <w:t>-3.49</w:t>
            </w:r>
          </w:p>
        </w:tc>
        <w:tc>
          <w:tcPr>
            <w:tcW w:w="1563" w:type="dxa"/>
          </w:tcPr>
          <w:p w:rsidR="0009769E" w:rsidRPr="00953E44" w:rsidRDefault="0009769E" w:rsidP="00F34357">
            <w:pPr>
              <w:jc w:val="center"/>
            </w:pPr>
            <w:r>
              <w:t>4.00</w:t>
            </w:r>
          </w:p>
        </w:tc>
        <w:tc>
          <w:tcPr>
            <w:tcW w:w="718" w:type="dxa"/>
          </w:tcPr>
          <w:p w:rsidR="0009769E" w:rsidRPr="00953E44" w:rsidRDefault="0009769E" w:rsidP="00F34357">
            <w:pPr>
              <w:jc w:val="center"/>
            </w:pPr>
            <w:r>
              <w:t>0.43</w:t>
            </w:r>
          </w:p>
        </w:tc>
        <w:tc>
          <w:tcPr>
            <w:tcW w:w="1576" w:type="dxa"/>
          </w:tcPr>
          <w:p w:rsidR="0009769E" w:rsidRPr="00A0473E" w:rsidRDefault="0009769E" w:rsidP="00F34357">
            <w:pPr>
              <w:rPr>
                <w:b/>
              </w:rPr>
            </w:pPr>
            <w:r w:rsidRPr="00A0473E">
              <w:rPr>
                <w:b/>
              </w:rPr>
              <w:t>HAREKETSİZ</w:t>
            </w:r>
          </w:p>
        </w:tc>
      </w:tr>
      <w:tr w:rsidR="0009769E" w:rsidRPr="00953E44" w:rsidTr="00F34357">
        <w:tc>
          <w:tcPr>
            <w:tcW w:w="675" w:type="dxa"/>
          </w:tcPr>
          <w:p w:rsidR="0009769E" w:rsidRPr="00953E44" w:rsidRDefault="0009769E" w:rsidP="00F34357">
            <w:pPr>
              <w:jc w:val="center"/>
            </w:pPr>
            <w:r w:rsidRPr="00953E44">
              <w:t>11</w:t>
            </w:r>
          </w:p>
        </w:tc>
        <w:tc>
          <w:tcPr>
            <w:tcW w:w="1134" w:type="dxa"/>
          </w:tcPr>
          <w:p w:rsidR="0009769E" w:rsidRPr="00953E44" w:rsidRDefault="0009769E" w:rsidP="00F34357">
            <w:pPr>
              <w:jc w:val="center"/>
            </w:pPr>
            <w:r w:rsidRPr="00953E44">
              <w:t>0023</w:t>
            </w:r>
          </w:p>
        </w:tc>
        <w:tc>
          <w:tcPr>
            <w:tcW w:w="911" w:type="dxa"/>
          </w:tcPr>
          <w:p w:rsidR="0009769E" w:rsidRPr="00953E44" w:rsidRDefault="0009769E" w:rsidP="00F34357">
            <w:pPr>
              <w:jc w:val="center"/>
            </w:pPr>
            <w:r>
              <w:t>-3.34</w:t>
            </w:r>
          </w:p>
        </w:tc>
        <w:tc>
          <w:tcPr>
            <w:tcW w:w="947" w:type="dxa"/>
          </w:tcPr>
          <w:p w:rsidR="0009769E" w:rsidRPr="00953E44" w:rsidRDefault="0009769E" w:rsidP="00F34357">
            <w:pPr>
              <w:jc w:val="center"/>
            </w:pPr>
            <w:r>
              <w:t>-7.58</w:t>
            </w:r>
          </w:p>
        </w:tc>
        <w:tc>
          <w:tcPr>
            <w:tcW w:w="990" w:type="dxa"/>
          </w:tcPr>
          <w:p w:rsidR="0009769E" w:rsidRPr="00953E44" w:rsidRDefault="0009769E" w:rsidP="00F34357">
            <w:pPr>
              <w:jc w:val="center"/>
            </w:pPr>
            <w:r>
              <w:t>-1.43</w:t>
            </w:r>
          </w:p>
        </w:tc>
        <w:tc>
          <w:tcPr>
            <w:tcW w:w="1563" w:type="dxa"/>
          </w:tcPr>
          <w:p w:rsidR="0009769E" w:rsidRPr="00953E44" w:rsidRDefault="0009769E" w:rsidP="00F34357">
            <w:pPr>
              <w:jc w:val="center"/>
            </w:pPr>
            <w:r>
              <w:t>8.40</w:t>
            </w:r>
          </w:p>
        </w:tc>
        <w:tc>
          <w:tcPr>
            <w:tcW w:w="718" w:type="dxa"/>
          </w:tcPr>
          <w:p w:rsidR="0009769E" w:rsidRPr="00953E44" w:rsidRDefault="0009769E" w:rsidP="00F34357">
            <w:pPr>
              <w:jc w:val="center"/>
            </w:pPr>
            <w:r>
              <w:t>1.79</w:t>
            </w:r>
          </w:p>
        </w:tc>
        <w:tc>
          <w:tcPr>
            <w:tcW w:w="1576" w:type="dxa"/>
          </w:tcPr>
          <w:p w:rsidR="0009769E" w:rsidRPr="00A0473E" w:rsidRDefault="0009769E" w:rsidP="00F34357">
            <w:pPr>
              <w:rPr>
                <w:b/>
              </w:rPr>
            </w:pPr>
            <w:r w:rsidRPr="00A0473E">
              <w:rPr>
                <w:b/>
              </w:rPr>
              <w:t>HAREKETSİZ</w:t>
            </w:r>
          </w:p>
        </w:tc>
      </w:tr>
      <w:tr w:rsidR="0009769E" w:rsidTr="00F34357">
        <w:tc>
          <w:tcPr>
            <w:tcW w:w="675" w:type="dxa"/>
          </w:tcPr>
          <w:p w:rsidR="0009769E" w:rsidRDefault="0009769E" w:rsidP="00F34357">
            <w:pPr>
              <w:jc w:val="center"/>
            </w:pPr>
            <w:r w:rsidRPr="00953E44">
              <w:t>12</w:t>
            </w:r>
          </w:p>
        </w:tc>
        <w:tc>
          <w:tcPr>
            <w:tcW w:w="1134" w:type="dxa"/>
          </w:tcPr>
          <w:p w:rsidR="0009769E" w:rsidRDefault="0009769E" w:rsidP="00F34357">
            <w:pPr>
              <w:jc w:val="center"/>
            </w:pPr>
            <w:r w:rsidRPr="00953E44">
              <w:t>1006</w:t>
            </w:r>
          </w:p>
        </w:tc>
        <w:tc>
          <w:tcPr>
            <w:tcW w:w="911" w:type="dxa"/>
          </w:tcPr>
          <w:p w:rsidR="0009769E" w:rsidRDefault="0009769E" w:rsidP="00F34357">
            <w:pPr>
              <w:jc w:val="center"/>
            </w:pPr>
            <w:r>
              <w:t>11.75</w:t>
            </w:r>
          </w:p>
        </w:tc>
        <w:tc>
          <w:tcPr>
            <w:tcW w:w="947" w:type="dxa"/>
          </w:tcPr>
          <w:p w:rsidR="0009769E" w:rsidRDefault="0009769E" w:rsidP="00F34357">
            <w:pPr>
              <w:ind w:left="47"/>
              <w:jc w:val="center"/>
            </w:pPr>
            <w:r>
              <w:t>15.87</w:t>
            </w:r>
          </w:p>
        </w:tc>
        <w:tc>
          <w:tcPr>
            <w:tcW w:w="990" w:type="dxa"/>
          </w:tcPr>
          <w:p w:rsidR="0009769E" w:rsidRDefault="0009769E" w:rsidP="00F34357">
            <w:pPr>
              <w:ind w:left="159"/>
              <w:jc w:val="center"/>
            </w:pPr>
            <w:r>
              <w:t>9.92</w:t>
            </w:r>
          </w:p>
        </w:tc>
        <w:tc>
          <w:tcPr>
            <w:tcW w:w="1563" w:type="dxa"/>
          </w:tcPr>
          <w:p w:rsidR="0009769E" w:rsidRDefault="0009769E" w:rsidP="00F34357">
            <w:pPr>
              <w:jc w:val="center"/>
            </w:pPr>
            <w:r>
              <w:t>22.10</w:t>
            </w:r>
          </w:p>
        </w:tc>
        <w:tc>
          <w:tcPr>
            <w:tcW w:w="718" w:type="dxa"/>
          </w:tcPr>
          <w:p w:rsidR="0009769E" w:rsidRDefault="0009769E" w:rsidP="00F34357">
            <w:pPr>
              <w:jc w:val="center"/>
            </w:pPr>
            <w:r>
              <w:t>9.29</w:t>
            </w:r>
          </w:p>
        </w:tc>
        <w:tc>
          <w:tcPr>
            <w:tcW w:w="1576" w:type="dxa"/>
          </w:tcPr>
          <w:p w:rsidR="0009769E" w:rsidRDefault="0009769E" w:rsidP="00F34357">
            <w:r>
              <w:t>HAREKETLİ</w:t>
            </w:r>
          </w:p>
        </w:tc>
      </w:tr>
    </w:tbl>
    <w:p w:rsidR="0009769E" w:rsidRDefault="0009769E" w:rsidP="0009769E">
      <w:pPr>
        <w:pStyle w:val="GvdeMetni"/>
        <w:jc w:val="both"/>
        <w:rPr>
          <w:lang w:val="en-US"/>
        </w:rPr>
      </w:pPr>
      <w:r>
        <w:rPr>
          <w:lang w:val="en-US"/>
        </w:rPr>
        <w:t xml:space="preserve">   </w:t>
      </w:r>
    </w:p>
    <w:p w:rsidR="0009769E" w:rsidRPr="00C51DEA" w:rsidRDefault="0009769E" w:rsidP="0009769E">
      <w:pPr>
        <w:pStyle w:val="GvdeMetni"/>
        <w:jc w:val="center"/>
        <w:rPr>
          <w:rFonts w:ascii="Arial" w:hAnsi="Arial" w:cs="Arial"/>
          <w:i/>
          <w:sz w:val="18"/>
          <w:szCs w:val="18"/>
          <w:lang w:val="en-US"/>
        </w:rPr>
      </w:pPr>
      <w:proofErr w:type="spellStart"/>
      <w:proofErr w:type="gramStart"/>
      <w:r w:rsidRPr="00C51DEA">
        <w:rPr>
          <w:rFonts w:ascii="Arial" w:hAnsi="Arial" w:cs="Arial"/>
          <w:i/>
          <w:sz w:val="18"/>
          <w:szCs w:val="18"/>
          <w:lang w:val="en-US"/>
        </w:rPr>
        <w:lastRenderedPageBreak/>
        <w:t>Tablo</w:t>
      </w:r>
      <w:proofErr w:type="spellEnd"/>
      <w:r w:rsidRPr="00C51DEA">
        <w:rPr>
          <w:rFonts w:ascii="Arial" w:hAnsi="Arial" w:cs="Arial"/>
          <w:i/>
          <w:sz w:val="18"/>
          <w:szCs w:val="18"/>
          <w:lang w:val="en-US"/>
        </w:rPr>
        <w:t xml:space="preserve"> 2.</w:t>
      </w:r>
      <w:proofErr w:type="gram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İki</w:t>
      </w:r>
      <w:proofErr w:type="spell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adım</w:t>
      </w:r>
      <w:proofErr w:type="spell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analizinin</w:t>
      </w:r>
      <w:proofErr w:type="spell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sonuçları</w:t>
      </w:r>
      <w:proofErr w:type="spellEnd"/>
      <w:r w:rsidRPr="00C51DEA">
        <w:rPr>
          <w:rFonts w:ascii="Arial" w:hAnsi="Arial" w:cs="Arial"/>
          <w:i/>
          <w:sz w:val="18"/>
          <w:szCs w:val="18"/>
          <w:lang w:val="en-US"/>
        </w:rPr>
        <w:t xml:space="preserve"> – </w:t>
      </w:r>
      <w:proofErr w:type="spellStart"/>
      <w:r w:rsidRPr="00C51DEA">
        <w:rPr>
          <w:rFonts w:ascii="Arial" w:hAnsi="Arial" w:cs="Arial"/>
          <w:i/>
          <w:sz w:val="18"/>
          <w:szCs w:val="18"/>
          <w:lang w:val="en-US"/>
        </w:rPr>
        <w:t>Epok</w:t>
      </w:r>
      <w:proofErr w:type="spellEnd"/>
      <w:r w:rsidRPr="00C51DEA">
        <w:rPr>
          <w:rFonts w:ascii="Arial" w:hAnsi="Arial" w:cs="Arial"/>
          <w:i/>
          <w:sz w:val="18"/>
          <w:szCs w:val="18"/>
          <w:lang w:val="en-US"/>
        </w:rPr>
        <w:t xml:space="preserve"> 1 </w:t>
      </w:r>
      <w:proofErr w:type="spellStart"/>
      <w:proofErr w:type="gramStart"/>
      <w:r w:rsidRPr="00C51DEA">
        <w:rPr>
          <w:rFonts w:ascii="Arial" w:hAnsi="Arial" w:cs="Arial"/>
          <w:i/>
          <w:sz w:val="18"/>
          <w:szCs w:val="18"/>
          <w:lang w:val="en-US"/>
        </w:rPr>
        <w:t>ve</w:t>
      </w:r>
      <w:proofErr w:type="spellEnd"/>
      <w:r w:rsidRPr="00C51DEA">
        <w:rPr>
          <w:rFonts w:ascii="Arial" w:hAnsi="Arial" w:cs="Arial"/>
          <w:i/>
          <w:sz w:val="18"/>
          <w:szCs w:val="18"/>
          <w:lang w:val="en-US"/>
        </w:rPr>
        <w:t xml:space="preserve">  3</w:t>
      </w:r>
      <w:proofErr w:type="gramEnd"/>
    </w:p>
    <w:tbl>
      <w:tblPr>
        <w:tblStyle w:val="TabloKlavuzu"/>
        <w:tblpPr w:leftFromText="141" w:rightFromText="141" w:vertAnchor="page" w:horzAnchor="margin" w:tblpXSpec="center" w:tblpY="1916"/>
        <w:tblW w:w="0" w:type="auto"/>
        <w:tblLook w:val="04A0"/>
      </w:tblPr>
      <w:tblGrid>
        <w:gridCol w:w="675"/>
        <w:gridCol w:w="1134"/>
        <w:gridCol w:w="911"/>
        <w:gridCol w:w="947"/>
        <w:gridCol w:w="990"/>
        <w:gridCol w:w="1563"/>
        <w:gridCol w:w="718"/>
        <w:gridCol w:w="1324"/>
      </w:tblGrid>
      <w:tr w:rsidR="0009769E" w:rsidRPr="00953E44" w:rsidTr="00F34357">
        <w:trPr>
          <w:trHeight w:val="283"/>
        </w:trPr>
        <w:tc>
          <w:tcPr>
            <w:tcW w:w="8262" w:type="dxa"/>
            <w:gridSpan w:val="8"/>
          </w:tcPr>
          <w:p w:rsidR="0009769E" w:rsidRPr="001A2BB8" w:rsidRDefault="0009769E" w:rsidP="00F34357">
            <w:pPr>
              <w:jc w:val="center"/>
              <w:rPr>
                <w:b/>
              </w:rPr>
            </w:pPr>
            <w:r w:rsidRPr="001A2BB8">
              <w:rPr>
                <w:b/>
              </w:rPr>
              <w:t>Referans Noktaları</w:t>
            </w:r>
          </w:p>
        </w:tc>
      </w:tr>
      <w:tr w:rsidR="0009769E" w:rsidRPr="00953E44" w:rsidTr="00F34357">
        <w:tc>
          <w:tcPr>
            <w:tcW w:w="675" w:type="dxa"/>
            <w:vAlign w:val="center"/>
          </w:tcPr>
          <w:p w:rsidR="0009769E" w:rsidRPr="004C5462" w:rsidRDefault="0009769E" w:rsidP="00F34357">
            <w:pPr>
              <w:pStyle w:val="GvdeMetni"/>
              <w:jc w:val="center"/>
              <w:rPr>
                <w:i/>
                <w:lang w:val="en-US"/>
              </w:rPr>
            </w:pPr>
            <w:proofErr w:type="spellStart"/>
            <w:r>
              <w:rPr>
                <w:i/>
                <w:lang w:val="en-US"/>
              </w:rPr>
              <w:t>Sıra</w:t>
            </w:r>
            <w:proofErr w:type="spellEnd"/>
            <w:r>
              <w:rPr>
                <w:i/>
                <w:lang w:val="en-US"/>
              </w:rPr>
              <w:t xml:space="preserve"> </w:t>
            </w:r>
            <w:r w:rsidRPr="004C5462">
              <w:rPr>
                <w:i/>
                <w:lang w:val="en-US"/>
              </w:rPr>
              <w:t>No.</w:t>
            </w:r>
          </w:p>
        </w:tc>
        <w:tc>
          <w:tcPr>
            <w:tcW w:w="1134" w:type="dxa"/>
            <w:vAlign w:val="center"/>
          </w:tcPr>
          <w:p w:rsidR="0009769E" w:rsidRPr="004C5462" w:rsidRDefault="0009769E" w:rsidP="00F34357">
            <w:pPr>
              <w:pStyle w:val="GvdeMetni"/>
              <w:ind w:left="37"/>
              <w:jc w:val="center"/>
              <w:rPr>
                <w:i/>
                <w:lang w:val="en-US"/>
              </w:rPr>
            </w:pPr>
            <w:proofErr w:type="spellStart"/>
            <w:r>
              <w:rPr>
                <w:i/>
                <w:lang w:val="en-US"/>
              </w:rPr>
              <w:t>Nokta</w:t>
            </w:r>
            <w:proofErr w:type="spellEnd"/>
          </w:p>
        </w:tc>
        <w:tc>
          <w:tcPr>
            <w:tcW w:w="911" w:type="dxa"/>
            <w:vAlign w:val="center"/>
          </w:tcPr>
          <w:p w:rsidR="0009769E" w:rsidRPr="004C5462" w:rsidRDefault="0009769E" w:rsidP="00F34357">
            <w:pPr>
              <w:pStyle w:val="GvdeMetni"/>
              <w:ind w:left="-33"/>
              <w:jc w:val="center"/>
              <w:rPr>
                <w:i/>
                <w:lang w:val="en-US"/>
              </w:rPr>
            </w:pPr>
            <w:r w:rsidRPr="004C5462">
              <w:rPr>
                <w:i/>
                <w:lang w:val="en-US"/>
              </w:rPr>
              <w:t>d</w:t>
            </w:r>
            <w:r>
              <w:rPr>
                <w:i/>
                <w:lang w:val="en-US"/>
              </w:rPr>
              <w:t>x</w:t>
            </w:r>
            <w:r w:rsidRPr="004C5462">
              <w:rPr>
                <w:i/>
                <w:lang w:val="en-US"/>
              </w:rPr>
              <w:t xml:space="preserve"> [</w:t>
            </w:r>
            <w:r>
              <w:rPr>
                <w:i/>
                <w:lang w:val="en-US"/>
              </w:rPr>
              <w:t>mm</w:t>
            </w:r>
            <w:r w:rsidRPr="004C5462">
              <w:rPr>
                <w:i/>
                <w:lang w:val="en-US"/>
              </w:rPr>
              <w:t>]</w:t>
            </w:r>
          </w:p>
        </w:tc>
        <w:tc>
          <w:tcPr>
            <w:tcW w:w="947" w:type="dxa"/>
            <w:vAlign w:val="center"/>
          </w:tcPr>
          <w:p w:rsidR="0009769E" w:rsidRPr="004C5462" w:rsidRDefault="0009769E" w:rsidP="00F34357">
            <w:pPr>
              <w:pStyle w:val="GvdeMetni"/>
              <w:jc w:val="center"/>
              <w:rPr>
                <w:i/>
                <w:lang w:val="en-US"/>
              </w:rPr>
            </w:pPr>
            <w:proofErr w:type="spellStart"/>
            <w:r>
              <w:rPr>
                <w:i/>
                <w:lang w:val="en-US"/>
              </w:rPr>
              <w:t>dy</w:t>
            </w:r>
            <w:proofErr w:type="spellEnd"/>
            <w:r>
              <w:rPr>
                <w:i/>
                <w:lang w:val="en-US"/>
              </w:rPr>
              <w:t xml:space="preserve"> </w:t>
            </w:r>
            <w:r w:rsidRPr="004C5462">
              <w:rPr>
                <w:i/>
                <w:lang w:val="en-US"/>
              </w:rPr>
              <w:t>[</w:t>
            </w:r>
            <w:r>
              <w:rPr>
                <w:i/>
                <w:lang w:val="en-US"/>
              </w:rPr>
              <w:t>mm</w:t>
            </w:r>
            <w:r w:rsidRPr="004C5462">
              <w:rPr>
                <w:i/>
                <w:lang w:val="en-US"/>
              </w:rPr>
              <w:t>]</w:t>
            </w:r>
          </w:p>
        </w:tc>
        <w:tc>
          <w:tcPr>
            <w:tcW w:w="990" w:type="dxa"/>
            <w:vAlign w:val="center"/>
          </w:tcPr>
          <w:p w:rsidR="0009769E" w:rsidRPr="004C5462" w:rsidRDefault="0009769E" w:rsidP="00F34357">
            <w:pPr>
              <w:pStyle w:val="GvdeMetni"/>
              <w:jc w:val="center"/>
              <w:rPr>
                <w:i/>
                <w:lang w:val="en-US"/>
              </w:rPr>
            </w:pPr>
            <w:proofErr w:type="spellStart"/>
            <w:r w:rsidRPr="004C5462">
              <w:rPr>
                <w:i/>
                <w:lang w:val="en-US"/>
              </w:rPr>
              <w:t>dz</w:t>
            </w:r>
            <w:proofErr w:type="spellEnd"/>
            <w:r w:rsidRPr="004C5462">
              <w:rPr>
                <w:i/>
                <w:lang w:val="en-US"/>
              </w:rPr>
              <w:t xml:space="preserve"> [</w:t>
            </w:r>
            <w:r>
              <w:rPr>
                <w:i/>
                <w:lang w:val="en-US"/>
              </w:rPr>
              <w:t>mm</w:t>
            </w:r>
            <w:r w:rsidRPr="004C5462">
              <w:rPr>
                <w:i/>
                <w:lang w:val="en-US"/>
              </w:rPr>
              <w:t>]</w:t>
            </w:r>
          </w:p>
        </w:tc>
        <w:tc>
          <w:tcPr>
            <w:tcW w:w="1563" w:type="dxa"/>
            <w:vAlign w:val="center"/>
          </w:tcPr>
          <w:p w:rsidR="0009769E" w:rsidRPr="004C5462" w:rsidRDefault="0009769E" w:rsidP="00F34357">
            <w:pPr>
              <w:pStyle w:val="GvdeMetni"/>
              <w:jc w:val="center"/>
              <w:rPr>
                <w:i/>
                <w:lang w:val="en-US"/>
              </w:rPr>
            </w:pPr>
            <w:proofErr w:type="spellStart"/>
            <w:r>
              <w:rPr>
                <w:i/>
                <w:lang w:val="en-US"/>
              </w:rPr>
              <w:t>Yerdeğiştirme</w:t>
            </w:r>
            <w:proofErr w:type="spellEnd"/>
            <w:r w:rsidRPr="004C5462">
              <w:rPr>
                <w:i/>
                <w:lang w:val="en-US"/>
              </w:rPr>
              <w:t xml:space="preserve"> [</w:t>
            </w:r>
            <w:r>
              <w:rPr>
                <w:i/>
                <w:lang w:val="en-US"/>
              </w:rPr>
              <w:t>mm</w:t>
            </w:r>
            <w:r w:rsidRPr="004C5462">
              <w:rPr>
                <w:i/>
                <w:lang w:val="en-US"/>
              </w:rPr>
              <w:t>]</w:t>
            </w:r>
          </w:p>
        </w:tc>
        <w:tc>
          <w:tcPr>
            <w:tcW w:w="718" w:type="dxa"/>
          </w:tcPr>
          <w:p w:rsidR="0009769E" w:rsidRPr="00953E44" w:rsidRDefault="0009769E" w:rsidP="00F34357">
            <w:pPr>
              <w:jc w:val="center"/>
            </w:pPr>
            <w:r w:rsidRPr="00953E44">
              <w:t>T</w:t>
            </w:r>
          </w:p>
        </w:tc>
        <w:tc>
          <w:tcPr>
            <w:tcW w:w="1324" w:type="dxa"/>
          </w:tcPr>
          <w:p w:rsidR="0009769E" w:rsidRPr="00953E44" w:rsidRDefault="0009769E" w:rsidP="00F34357">
            <w:pPr>
              <w:jc w:val="center"/>
            </w:pPr>
            <w:r>
              <w:t>Sonuç</w:t>
            </w:r>
          </w:p>
        </w:tc>
      </w:tr>
      <w:tr w:rsidR="0009769E" w:rsidRPr="00953E44" w:rsidTr="00F34357">
        <w:tc>
          <w:tcPr>
            <w:tcW w:w="675" w:type="dxa"/>
          </w:tcPr>
          <w:p w:rsidR="0009769E" w:rsidRPr="00953E44" w:rsidRDefault="0009769E" w:rsidP="00F34357">
            <w:pPr>
              <w:jc w:val="center"/>
            </w:pPr>
            <w:r w:rsidRPr="00953E44">
              <w:t>1</w:t>
            </w:r>
          </w:p>
        </w:tc>
        <w:tc>
          <w:tcPr>
            <w:tcW w:w="1134" w:type="dxa"/>
          </w:tcPr>
          <w:p w:rsidR="0009769E" w:rsidRPr="00953E44" w:rsidRDefault="0009769E" w:rsidP="00F34357">
            <w:pPr>
              <w:jc w:val="center"/>
            </w:pPr>
            <w:r w:rsidRPr="00953E44">
              <w:t>1001</w:t>
            </w:r>
          </w:p>
        </w:tc>
        <w:tc>
          <w:tcPr>
            <w:tcW w:w="911" w:type="dxa"/>
          </w:tcPr>
          <w:p w:rsidR="0009769E" w:rsidRPr="00953E44" w:rsidRDefault="0009769E" w:rsidP="00F34357">
            <w:pPr>
              <w:jc w:val="center"/>
            </w:pPr>
            <w:r w:rsidRPr="00270328">
              <w:t>-8.09</w:t>
            </w:r>
          </w:p>
        </w:tc>
        <w:tc>
          <w:tcPr>
            <w:tcW w:w="947" w:type="dxa"/>
          </w:tcPr>
          <w:p w:rsidR="0009769E" w:rsidRPr="00953E44" w:rsidRDefault="0009769E" w:rsidP="00F34357">
            <w:pPr>
              <w:jc w:val="center"/>
            </w:pPr>
            <w:r>
              <w:t xml:space="preserve">-1.64     </w:t>
            </w:r>
          </w:p>
        </w:tc>
        <w:tc>
          <w:tcPr>
            <w:tcW w:w="990" w:type="dxa"/>
          </w:tcPr>
          <w:p w:rsidR="0009769E" w:rsidRPr="00953E44" w:rsidRDefault="0009769E" w:rsidP="00F34357">
            <w:pPr>
              <w:jc w:val="center"/>
            </w:pPr>
            <w:r>
              <w:t xml:space="preserve">1.36     </w:t>
            </w:r>
          </w:p>
        </w:tc>
        <w:tc>
          <w:tcPr>
            <w:tcW w:w="1563" w:type="dxa"/>
          </w:tcPr>
          <w:p w:rsidR="0009769E" w:rsidRPr="00953E44" w:rsidRDefault="0009769E" w:rsidP="00F34357">
            <w:pPr>
              <w:jc w:val="center"/>
            </w:pPr>
            <w:r>
              <w:t xml:space="preserve">8.378     </w:t>
            </w:r>
          </w:p>
        </w:tc>
        <w:tc>
          <w:tcPr>
            <w:tcW w:w="718" w:type="dxa"/>
          </w:tcPr>
          <w:p w:rsidR="0009769E" w:rsidRPr="00953E44" w:rsidRDefault="0009769E" w:rsidP="00F34357">
            <w:pPr>
              <w:jc w:val="center"/>
            </w:pPr>
            <w:r>
              <w:t xml:space="preserve">0.85          </w:t>
            </w:r>
          </w:p>
        </w:tc>
        <w:tc>
          <w:tcPr>
            <w:tcW w:w="1324" w:type="dxa"/>
          </w:tcPr>
          <w:p w:rsidR="0009769E" w:rsidRPr="00A0473E" w:rsidRDefault="0009769E" w:rsidP="00F34357">
            <w:pPr>
              <w:rPr>
                <w:b/>
              </w:rPr>
            </w:pPr>
            <w:r w:rsidRPr="00A0473E">
              <w:rPr>
                <w:b/>
              </w:rPr>
              <w:t>HAREKETSİZ</w:t>
            </w:r>
          </w:p>
        </w:tc>
      </w:tr>
      <w:tr w:rsidR="0009769E" w:rsidRPr="00953E44" w:rsidTr="00F34357">
        <w:tc>
          <w:tcPr>
            <w:tcW w:w="675" w:type="dxa"/>
          </w:tcPr>
          <w:p w:rsidR="0009769E" w:rsidRPr="00953E44" w:rsidRDefault="0009769E" w:rsidP="00F34357">
            <w:pPr>
              <w:jc w:val="center"/>
            </w:pPr>
            <w:r w:rsidRPr="00953E44">
              <w:t>2</w:t>
            </w:r>
          </w:p>
        </w:tc>
        <w:tc>
          <w:tcPr>
            <w:tcW w:w="1134" w:type="dxa"/>
          </w:tcPr>
          <w:p w:rsidR="0009769E" w:rsidRPr="00953E44" w:rsidRDefault="0009769E" w:rsidP="00F34357">
            <w:pPr>
              <w:jc w:val="center"/>
            </w:pPr>
            <w:r w:rsidRPr="00953E44">
              <w:t>1002</w:t>
            </w:r>
          </w:p>
        </w:tc>
        <w:tc>
          <w:tcPr>
            <w:tcW w:w="911" w:type="dxa"/>
          </w:tcPr>
          <w:p w:rsidR="0009769E" w:rsidRPr="00953E44" w:rsidRDefault="0009769E" w:rsidP="00F34357">
            <w:pPr>
              <w:jc w:val="center"/>
            </w:pPr>
            <w:r>
              <w:t xml:space="preserve">8.02     </w:t>
            </w:r>
          </w:p>
        </w:tc>
        <w:tc>
          <w:tcPr>
            <w:tcW w:w="947" w:type="dxa"/>
          </w:tcPr>
          <w:p w:rsidR="0009769E" w:rsidRPr="00953E44" w:rsidRDefault="0009769E" w:rsidP="00F34357">
            <w:pPr>
              <w:jc w:val="center"/>
            </w:pPr>
            <w:r>
              <w:t xml:space="preserve">6.80    </w:t>
            </w:r>
          </w:p>
        </w:tc>
        <w:tc>
          <w:tcPr>
            <w:tcW w:w="990" w:type="dxa"/>
          </w:tcPr>
          <w:p w:rsidR="0009769E" w:rsidRPr="00953E44" w:rsidRDefault="0009769E" w:rsidP="00F34357">
            <w:pPr>
              <w:jc w:val="center"/>
            </w:pPr>
            <w:r>
              <w:t xml:space="preserve">-1.72     </w:t>
            </w:r>
          </w:p>
        </w:tc>
        <w:tc>
          <w:tcPr>
            <w:tcW w:w="1563" w:type="dxa"/>
          </w:tcPr>
          <w:p w:rsidR="0009769E" w:rsidRPr="00953E44" w:rsidRDefault="0009769E" w:rsidP="00F34357">
            <w:pPr>
              <w:jc w:val="center"/>
            </w:pPr>
            <w:r>
              <w:t xml:space="preserve">10.65     </w:t>
            </w:r>
          </w:p>
        </w:tc>
        <w:tc>
          <w:tcPr>
            <w:tcW w:w="718" w:type="dxa"/>
          </w:tcPr>
          <w:p w:rsidR="0009769E" w:rsidRPr="00953E44" w:rsidRDefault="0009769E" w:rsidP="00F34357">
            <w:pPr>
              <w:jc w:val="center"/>
            </w:pPr>
            <w:r>
              <w:t xml:space="preserve">0.81          </w:t>
            </w:r>
          </w:p>
        </w:tc>
        <w:tc>
          <w:tcPr>
            <w:tcW w:w="1324" w:type="dxa"/>
          </w:tcPr>
          <w:p w:rsidR="0009769E" w:rsidRPr="00A0473E" w:rsidRDefault="0009769E" w:rsidP="00F34357">
            <w:pPr>
              <w:rPr>
                <w:b/>
              </w:rPr>
            </w:pPr>
            <w:r w:rsidRPr="00A0473E">
              <w:rPr>
                <w:b/>
              </w:rPr>
              <w:t>HAREKETSİZ</w:t>
            </w:r>
          </w:p>
        </w:tc>
      </w:tr>
      <w:tr w:rsidR="0009769E" w:rsidRPr="00953E44" w:rsidTr="00F34357">
        <w:tc>
          <w:tcPr>
            <w:tcW w:w="675" w:type="dxa"/>
          </w:tcPr>
          <w:p w:rsidR="0009769E" w:rsidRPr="00953E44" w:rsidRDefault="0009769E" w:rsidP="00F34357">
            <w:pPr>
              <w:jc w:val="center"/>
            </w:pPr>
            <w:r w:rsidRPr="00953E44">
              <w:t>3</w:t>
            </w:r>
          </w:p>
        </w:tc>
        <w:tc>
          <w:tcPr>
            <w:tcW w:w="1134" w:type="dxa"/>
          </w:tcPr>
          <w:p w:rsidR="0009769E" w:rsidRPr="00953E44" w:rsidRDefault="0009769E" w:rsidP="00F34357">
            <w:pPr>
              <w:jc w:val="center"/>
            </w:pPr>
            <w:r w:rsidRPr="00953E44">
              <w:t>1003</w:t>
            </w:r>
          </w:p>
        </w:tc>
        <w:tc>
          <w:tcPr>
            <w:tcW w:w="911" w:type="dxa"/>
          </w:tcPr>
          <w:p w:rsidR="0009769E" w:rsidRPr="00953E44" w:rsidRDefault="0009769E" w:rsidP="00F34357">
            <w:pPr>
              <w:jc w:val="center"/>
            </w:pPr>
            <w:r>
              <w:t xml:space="preserve">-0.79    </w:t>
            </w:r>
          </w:p>
        </w:tc>
        <w:tc>
          <w:tcPr>
            <w:tcW w:w="947" w:type="dxa"/>
          </w:tcPr>
          <w:p w:rsidR="0009769E" w:rsidRPr="00953E44" w:rsidRDefault="0009769E" w:rsidP="00F34357">
            <w:pPr>
              <w:jc w:val="center"/>
            </w:pPr>
            <w:r>
              <w:t xml:space="preserve">-2.04     </w:t>
            </w:r>
          </w:p>
        </w:tc>
        <w:tc>
          <w:tcPr>
            <w:tcW w:w="990" w:type="dxa"/>
          </w:tcPr>
          <w:p w:rsidR="0009769E" w:rsidRPr="00953E44" w:rsidRDefault="0009769E" w:rsidP="00F34357">
            <w:pPr>
              <w:jc w:val="center"/>
            </w:pPr>
            <w:r>
              <w:t xml:space="preserve">2.05     </w:t>
            </w:r>
          </w:p>
        </w:tc>
        <w:tc>
          <w:tcPr>
            <w:tcW w:w="1563" w:type="dxa"/>
          </w:tcPr>
          <w:p w:rsidR="0009769E" w:rsidRPr="00953E44" w:rsidRDefault="0009769E" w:rsidP="00F34357">
            <w:pPr>
              <w:jc w:val="center"/>
            </w:pPr>
            <w:r>
              <w:t xml:space="preserve">2.99     </w:t>
            </w:r>
          </w:p>
        </w:tc>
        <w:tc>
          <w:tcPr>
            <w:tcW w:w="718" w:type="dxa"/>
          </w:tcPr>
          <w:p w:rsidR="0009769E" w:rsidRPr="00953E44" w:rsidRDefault="0009769E" w:rsidP="00F34357">
            <w:pPr>
              <w:jc w:val="center"/>
            </w:pPr>
            <w:r>
              <w:t xml:space="preserve">0.34          </w:t>
            </w:r>
          </w:p>
        </w:tc>
        <w:tc>
          <w:tcPr>
            <w:tcW w:w="1324" w:type="dxa"/>
          </w:tcPr>
          <w:p w:rsidR="0009769E" w:rsidRPr="00A0473E" w:rsidRDefault="0009769E" w:rsidP="00F34357">
            <w:pPr>
              <w:rPr>
                <w:b/>
              </w:rPr>
            </w:pPr>
            <w:r w:rsidRPr="00A0473E">
              <w:rPr>
                <w:b/>
              </w:rPr>
              <w:t>HAREKETSİZ</w:t>
            </w:r>
          </w:p>
        </w:tc>
      </w:tr>
      <w:tr w:rsidR="0009769E" w:rsidRPr="00953E44" w:rsidTr="00F34357">
        <w:tc>
          <w:tcPr>
            <w:tcW w:w="675" w:type="dxa"/>
          </w:tcPr>
          <w:p w:rsidR="0009769E" w:rsidRPr="00953E44" w:rsidRDefault="0009769E" w:rsidP="00F34357">
            <w:pPr>
              <w:jc w:val="center"/>
            </w:pPr>
            <w:r w:rsidRPr="00953E44">
              <w:t>4</w:t>
            </w:r>
          </w:p>
        </w:tc>
        <w:tc>
          <w:tcPr>
            <w:tcW w:w="1134" w:type="dxa"/>
          </w:tcPr>
          <w:p w:rsidR="0009769E" w:rsidRPr="00953E44" w:rsidRDefault="0009769E" w:rsidP="00F34357">
            <w:pPr>
              <w:jc w:val="center"/>
            </w:pPr>
            <w:r w:rsidRPr="00953E44">
              <w:t>1004</w:t>
            </w:r>
          </w:p>
        </w:tc>
        <w:tc>
          <w:tcPr>
            <w:tcW w:w="911" w:type="dxa"/>
          </w:tcPr>
          <w:p w:rsidR="0009769E" w:rsidRPr="00953E44" w:rsidRDefault="0009769E" w:rsidP="00F34357">
            <w:pPr>
              <w:jc w:val="center"/>
            </w:pPr>
            <w:r>
              <w:t xml:space="preserve">0.17    </w:t>
            </w:r>
          </w:p>
        </w:tc>
        <w:tc>
          <w:tcPr>
            <w:tcW w:w="947" w:type="dxa"/>
          </w:tcPr>
          <w:p w:rsidR="0009769E" w:rsidRPr="00953E44" w:rsidRDefault="0009769E" w:rsidP="00F34357">
            <w:pPr>
              <w:jc w:val="center"/>
            </w:pPr>
            <w:r>
              <w:t xml:space="preserve">-1.14    </w:t>
            </w:r>
          </w:p>
        </w:tc>
        <w:tc>
          <w:tcPr>
            <w:tcW w:w="990" w:type="dxa"/>
          </w:tcPr>
          <w:p w:rsidR="0009769E" w:rsidRPr="00953E44" w:rsidRDefault="0009769E" w:rsidP="00F34357">
            <w:pPr>
              <w:jc w:val="center"/>
            </w:pPr>
            <w:r>
              <w:t xml:space="preserve">-3.38    </w:t>
            </w:r>
          </w:p>
        </w:tc>
        <w:tc>
          <w:tcPr>
            <w:tcW w:w="1563" w:type="dxa"/>
          </w:tcPr>
          <w:p w:rsidR="0009769E" w:rsidRPr="00953E44" w:rsidRDefault="0009769E" w:rsidP="00F34357">
            <w:pPr>
              <w:jc w:val="center"/>
            </w:pPr>
            <w:r>
              <w:t xml:space="preserve">3.57     </w:t>
            </w:r>
          </w:p>
        </w:tc>
        <w:tc>
          <w:tcPr>
            <w:tcW w:w="718" w:type="dxa"/>
          </w:tcPr>
          <w:p w:rsidR="0009769E" w:rsidRPr="00953E44" w:rsidRDefault="0009769E" w:rsidP="00F34357">
            <w:pPr>
              <w:jc w:val="center"/>
            </w:pPr>
            <w:r>
              <w:t xml:space="preserve">0.31          </w:t>
            </w:r>
          </w:p>
        </w:tc>
        <w:tc>
          <w:tcPr>
            <w:tcW w:w="1324" w:type="dxa"/>
          </w:tcPr>
          <w:p w:rsidR="0009769E" w:rsidRPr="00A0473E" w:rsidRDefault="0009769E" w:rsidP="00F34357">
            <w:pPr>
              <w:rPr>
                <w:b/>
              </w:rPr>
            </w:pPr>
            <w:r w:rsidRPr="00A0473E">
              <w:rPr>
                <w:b/>
              </w:rPr>
              <w:t>HAREKETSİZ</w:t>
            </w:r>
          </w:p>
        </w:tc>
      </w:tr>
      <w:tr w:rsidR="0009769E" w:rsidRPr="00953E44" w:rsidTr="00F34357">
        <w:tc>
          <w:tcPr>
            <w:tcW w:w="675" w:type="dxa"/>
          </w:tcPr>
          <w:p w:rsidR="0009769E" w:rsidRPr="00953E44" w:rsidRDefault="0009769E" w:rsidP="00F34357">
            <w:pPr>
              <w:jc w:val="center"/>
            </w:pPr>
            <w:r w:rsidRPr="00953E44">
              <w:t>5</w:t>
            </w:r>
          </w:p>
        </w:tc>
        <w:tc>
          <w:tcPr>
            <w:tcW w:w="1134" w:type="dxa"/>
          </w:tcPr>
          <w:p w:rsidR="0009769E" w:rsidRPr="00953E44" w:rsidRDefault="0009769E" w:rsidP="00F34357">
            <w:pPr>
              <w:jc w:val="center"/>
            </w:pPr>
            <w:r w:rsidRPr="00953E44">
              <w:t>1005</w:t>
            </w:r>
          </w:p>
        </w:tc>
        <w:tc>
          <w:tcPr>
            <w:tcW w:w="911" w:type="dxa"/>
          </w:tcPr>
          <w:p w:rsidR="0009769E" w:rsidRPr="00953E44" w:rsidRDefault="0009769E" w:rsidP="00F34357">
            <w:pPr>
              <w:jc w:val="center"/>
            </w:pPr>
            <w:r>
              <w:t xml:space="preserve">0.69    </w:t>
            </w:r>
          </w:p>
        </w:tc>
        <w:tc>
          <w:tcPr>
            <w:tcW w:w="947" w:type="dxa"/>
          </w:tcPr>
          <w:p w:rsidR="0009769E" w:rsidRPr="00953E44" w:rsidRDefault="0009769E" w:rsidP="00F34357">
            <w:pPr>
              <w:jc w:val="center"/>
            </w:pPr>
            <w:r>
              <w:t xml:space="preserve">-1.98     </w:t>
            </w:r>
          </w:p>
        </w:tc>
        <w:tc>
          <w:tcPr>
            <w:tcW w:w="990" w:type="dxa"/>
          </w:tcPr>
          <w:p w:rsidR="0009769E" w:rsidRPr="00953E44" w:rsidRDefault="0009769E" w:rsidP="00F34357">
            <w:pPr>
              <w:jc w:val="center"/>
            </w:pPr>
            <w:r>
              <w:t xml:space="preserve">1.69     </w:t>
            </w:r>
          </w:p>
        </w:tc>
        <w:tc>
          <w:tcPr>
            <w:tcW w:w="1563" w:type="dxa"/>
          </w:tcPr>
          <w:p w:rsidR="0009769E" w:rsidRPr="00953E44" w:rsidRDefault="0009769E" w:rsidP="00F34357">
            <w:pPr>
              <w:jc w:val="center"/>
            </w:pPr>
            <w:r>
              <w:t xml:space="preserve">2.69     </w:t>
            </w:r>
          </w:p>
        </w:tc>
        <w:tc>
          <w:tcPr>
            <w:tcW w:w="718" w:type="dxa"/>
          </w:tcPr>
          <w:p w:rsidR="0009769E" w:rsidRPr="00953E44" w:rsidRDefault="0009769E" w:rsidP="00F34357">
            <w:pPr>
              <w:jc w:val="center"/>
            </w:pPr>
            <w:r>
              <w:t xml:space="preserve">0.21          </w:t>
            </w:r>
          </w:p>
        </w:tc>
        <w:tc>
          <w:tcPr>
            <w:tcW w:w="1324" w:type="dxa"/>
          </w:tcPr>
          <w:p w:rsidR="0009769E" w:rsidRPr="00A0473E" w:rsidRDefault="0009769E" w:rsidP="00F34357">
            <w:pPr>
              <w:rPr>
                <w:b/>
              </w:rPr>
            </w:pPr>
            <w:r w:rsidRPr="00A0473E">
              <w:rPr>
                <w:b/>
              </w:rPr>
              <w:t>HAREKETSİZ</w:t>
            </w:r>
          </w:p>
        </w:tc>
      </w:tr>
      <w:tr w:rsidR="0009769E" w:rsidTr="00F34357">
        <w:tc>
          <w:tcPr>
            <w:tcW w:w="8262" w:type="dxa"/>
            <w:gridSpan w:val="8"/>
          </w:tcPr>
          <w:p w:rsidR="0009769E" w:rsidRPr="001A2BB8" w:rsidRDefault="0009769E" w:rsidP="00F34357">
            <w:pPr>
              <w:jc w:val="center"/>
              <w:rPr>
                <w:b/>
              </w:rPr>
            </w:pPr>
            <w:r w:rsidRPr="001A2BB8">
              <w:rPr>
                <w:b/>
              </w:rPr>
              <w:t>Obje Noktaları</w:t>
            </w:r>
          </w:p>
        </w:tc>
      </w:tr>
      <w:tr w:rsidR="0009769E" w:rsidRPr="00953E44" w:rsidTr="00F34357">
        <w:tc>
          <w:tcPr>
            <w:tcW w:w="675" w:type="dxa"/>
          </w:tcPr>
          <w:p w:rsidR="0009769E" w:rsidRPr="00953E44" w:rsidRDefault="0009769E" w:rsidP="00F34357">
            <w:pPr>
              <w:jc w:val="center"/>
            </w:pPr>
            <w:r w:rsidRPr="00953E44">
              <w:t>1</w:t>
            </w:r>
          </w:p>
        </w:tc>
        <w:tc>
          <w:tcPr>
            <w:tcW w:w="1134" w:type="dxa"/>
          </w:tcPr>
          <w:p w:rsidR="0009769E" w:rsidRPr="00953E44" w:rsidRDefault="0009769E" w:rsidP="00F34357">
            <w:pPr>
              <w:jc w:val="center"/>
            </w:pPr>
            <w:r w:rsidRPr="00953E44">
              <w:t>0003</w:t>
            </w:r>
          </w:p>
        </w:tc>
        <w:tc>
          <w:tcPr>
            <w:tcW w:w="911" w:type="dxa"/>
          </w:tcPr>
          <w:p w:rsidR="0009769E" w:rsidRPr="00953E44" w:rsidRDefault="0009769E" w:rsidP="00F34357">
            <w:pPr>
              <w:jc w:val="center"/>
            </w:pPr>
            <w:r w:rsidRPr="00953E44">
              <w:t>-3.63</w:t>
            </w:r>
          </w:p>
        </w:tc>
        <w:tc>
          <w:tcPr>
            <w:tcW w:w="947" w:type="dxa"/>
          </w:tcPr>
          <w:p w:rsidR="0009769E" w:rsidRPr="00953E44" w:rsidRDefault="0009769E" w:rsidP="00F34357">
            <w:pPr>
              <w:jc w:val="center"/>
            </w:pPr>
            <w:r w:rsidRPr="00953E44">
              <w:t>-12.18</w:t>
            </w:r>
          </w:p>
        </w:tc>
        <w:tc>
          <w:tcPr>
            <w:tcW w:w="990" w:type="dxa"/>
          </w:tcPr>
          <w:p w:rsidR="0009769E" w:rsidRPr="00953E44" w:rsidRDefault="0009769E" w:rsidP="00F34357">
            <w:pPr>
              <w:jc w:val="center"/>
            </w:pPr>
            <w:r w:rsidRPr="00953E44">
              <w:t>0.84</w:t>
            </w:r>
          </w:p>
        </w:tc>
        <w:tc>
          <w:tcPr>
            <w:tcW w:w="1563" w:type="dxa"/>
          </w:tcPr>
          <w:p w:rsidR="0009769E" w:rsidRPr="00953E44" w:rsidRDefault="0009769E" w:rsidP="00F34357">
            <w:pPr>
              <w:jc w:val="center"/>
            </w:pPr>
            <w:r w:rsidRPr="00953E44">
              <w:t>12.74</w:t>
            </w:r>
          </w:p>
        </w:tc>
        <w:tc>
          <w:tcPr>
            <w:tcW w:w="718" w:type="dxa"/>
          </w:tcPr>
          <w:p w:rsidR="0009769E" w:rsidRPr="00953E44" w:rsidRDefault="0009769E" w:rsidP="00F34357">
            <w:pPr>
              <w:jc w:val="center"/>
            </w:pPr>
            <w:r w:rsidRPr="00953E44">
              <w:t>7.44</w:t>
            </w:r>
          </w:p>
        </w:tc>
        <w:tc>
          <w:tcPr>
            <w:tcW w:w="1324" w:type="dxa"/>
          </w:tcPr>
          <w:p w:rsidR="0009769E" w:rsidRDefault="0009769E" w:rsidP="00F34357">
            <w:r w:rsidRPr="00C8190F">
              <w:t>HAREKETLİ</w:t>
            </w:r>
          </w:p>
        </w:tc>
      </w:tr>
      <w:tr w:rsidR="0009769E" w:rsidRPr="00953E44" w:rsidTr="00F34357">
        <w:tc>
          <w:tcPr>
            <w:tcW w:w="675" w:type="dxa"/>
          </w:tcPr>
          <w:p w:rsidR="0009769E" w:rsidRPr="00953E44" w:rsidRDefault="0009769E" w:rsidP="00F34357">
            <w:pPr>
              <w:jc w:val="center"/>
            </w:pPr>
            <w:r w:rsidRPr="00953E44">
              <w:t>2</w:t>
            </w:r>
          </w:p>
        </w:tc>
        <w:tc>
          <w:tcPr>
            <w:tcW w:w="1134" w:type="dxa"/>
          </w:tcPr>
          <w:p w:rsidR="0009769E" w:rsidRPr="00953E44" w:rsidRDefault="0009769E" w:rsidP="00F34357">
            <w:pPr>
              <w:jc w:val="center"/>
            </w:pPr>
            <w:r w:rsidRPr="00953E44">
              <w:t>0005</w:t>
            </w:r>
          </w:p>
        </w:tc>
        <w:tc>
          <w:tcPr>
            <w:tcW w:w="911" w:type="dxa"/>
          </w:tcPr>
          <w:p w:rsidR="0009769E" w:rsidRPr="00953E44" w:rsidRDefault="0009769E" w:rsidP="00F34357">
            <w:pPr>
              <w:jc w:val="center"/>
            </w:pPr>
            <w:r w:rsidRPr="00953E44">
              <w:t>-23.71</w:t>
            </w:r>
          </w:p>
        </w:tc>
        <w:tc>
          <w:tcPr>
            <w:tcW w:w="947" w:type="dxa"/>
          </w:tcPr>
          <w:p w:rsidR="0009769E" w:rsidRPr="00953E44" w:rsidRDefault="0009769E" w:rsidP="00F34357">
            <w:pPr>
              <w:jc w:val="center"/>
            </w:pPr>
            <w:r w:rsidRPr="00953E44">
              <w:t>-18.32</w:t>
            </w:r>
          </w:p>
        </w:tc>
        <w:tc>
          <w:tcPr>
            <w:tcW w:w="990" w:type="dxa"/>
          </w:tcPr>
          <w:p w:rsidR="0009769E" w:rsidRPr="00953E44" w:rsidRDefault="0009769E" w:rsidP="00F34357">
            <w:pPr>
              <w:jc w:val="center"/>
            </w:pPr>
            <w:r w:rsidRPr="00953E44">
              <w:t>-19.62</w:t>
            </w:r>
          </w:p>
        </w:tc>
        <w:tc>
          <w:tcPr>
            <w:tcW w:w="1563" w:type="dxa"/>
          </w:tcPr>
          <w:p w:rsidR="0009769E" w:rsidRPr="00953E44" w:rsidRDefault="0009769E" w:rsidP="00F34357">
            <w:pPr>
              <w:jc w:val="center"/>
            </w:pPr>
            <w:r w:rsidRPr="00953E44">
              <w:t>35.81</w:t>
            </w:r>
          </w:p>
        </w:tc>
        <w:tc>
          <w:tcPr>
            <w:tcW w:w="718" w:type="dxa"/>
          </w:tcPr>
          <w:p w:rsidR="0009769E" w:rsidRPr="00953E44" w:rsidRDefault="0009769E" w:rsidP="00F34357">
            <w:pPr>
              <w:jc w:val="center"/>
            </w:pPr>
            <w:r w:rsidRPr="00953E44">
              <w:t>11.94</w:t>
            </w:r>
          </w:p>
        </w:tc>
        <w:tc>
          <w:tcPr>
            <w:tcW w:w="1324" w:type="dxa"/>
          </w:tcPr>
          <w:p w:rsidR="0009769E" w:rsidRDefault="0009769E" w:rsidP="00F34357">
            <w:r w:rsidRPr="00C8190F">
              <w:t>HAREKETLİ</w:t>
            </w:r>
          </w:p>
        </w:tc>
      </w:tr>
      <w:tr w:rsidR="0009769E" w:rsidRPr="00953E44" w:rsidTr="00F34357">
        <w:tc>
          <w:tcPr>
            <w:tcW w:w="675" w:type="dxa"/>
          </w:tcPr>
          <w:p w:rsidR="0009769E" w:rsidRPr="00953E44" w:rsidRDefault="0009769E" w:rsidP="00F34357">
            <w:pPr>
              <w:jc w:val="center"/>
            </w:pPr>
            <w:r w:rsidRPr="00953E44">
              <w:t>3</w:t>
            </w:r>
          </w:p>
        </w:tc>
        <w:tc>
          <w:tcPr>
            <w:tcW w:w="1134" w:type="dxa"/>
          </w:tcPr>
          <w:p w:rsidR="0009769E" w:rsidRPr="00953E44" w:rsidRDefault="0009769E" w:rsidP="00F34357">
            <w:pPr>
              <w:jc w:val="center"/>
            </w:pPr>
            <w:r w:rsidRPr="00953E44">
              <w:t>0007</w:t>
            </w:r>
          </w:p>
        </w:tc>
        <w:tc>
          <w:tcPr>
            <w:tcW w:w="911" w:type="dxa"/>
          </w:tcPr>
          <w:p w:rsidR="0009769E" w:rsidRPr="00953E44" w:rsidRDefault="0009769E" w:rsidP="00F34357">
            <w:pPr>
              <w:jc w:val="center"/>
            </w:pPr>
            <w:r w:rsidRPr="00953E44">
              <w:t>-22.26</w:t>
            </w:r>
          </w:p>
        </w:tc>
        <w:tc>
          <w:tcPr>
            <w:tcW w:w="947" w:type="dxa"/>
          </w:tcPr>
          <w:p w:rsidR="0009769E" w:rsidRPr="00953E44" w:rsidRDefault="0009769E" w:rsidP="00F34357">
            <w:pPr>
              <w:jc w:val="center"/>
            </w:pPr>
            <w:r w:rsidRPr="00953E44">
              <w:t>-21.18</w:t>
            </w:r>
          </w:p>
        </w:tc>
        <w:tc>
          <w:tcPr>
            <w:tcW w:w="990" w:type="dxa"/>
          </w:tcPr>
          <w:p w:rsidR="0009769E" w:rsidRPr="00953E44" w:rsidRDefault="0009769E" w:rsidP="00F34357">
            <w:pPr>
              <w:jc w:val="center"/>
            </w:pPr>
            <w:r w:rsidRPr="00953E44">
              <w:t>-18.75</w:t>
            </w:r>
          </w:p>
        </w:tc>
        <w:tc>
          <w:tcPr>
            <w:tcW w:w="1563" w:type="dxa"/>
          </w:tcPr>
          <w:p w:rsidR="0009769E" w:rsidRPr="00953E44" w:rsidRDefault="0009769E" w:rsidP="00F34357">
            <w:pPr>
              <w:jc w:val="center"/>
            </w:pPr>
            <w:r w:rsidRPr="00953E44">
              <w:t>35.99</w:t>
            </w:r>
          </w:p>
        </w:tc>
        <w:tc>
          <w:tcPr>
            <w:tcW w:w="718" w:type="dxa"/>
          </w:tcPr>
          <w:p w:rsidR="0009769E" w:rsidRPr="00953E44" w:rsidRDefault="0009769E" w:rsidP="00F34357">
            <w:pPr>
              <w:jc w:val="center"/>
            </w:pPr>
            <w:r w:rsidRPr="00953E44">
              <w:t>24.13</w:t>
            </w:r>
          </w:p>
        </w:tc>
        <w:tc>
          <w:tcPr>
            <w:tcW w:w="1324" w:type="dxa"/>
          </w:tcPr>
          <w:p w:rsidR="0009769E" w:rsidRDefault="0009769E" w:rsidP="00F34357">
            <w:r w:rsidRPr="00C8190F">
              <w:t>HAREKETLİ</w:t>
            </w:r>
          </w:p>
        </w:tc>
      </w:tr>
      <w:tr w:rsidR="0009769E" w:rsidRPr="00953E44" w:rsidTr="00F34357">
        <w:tc>
          <w:tcPr>
            <w:tcW w:w="675" w:type="dxa"/>
          </w:tcPr>
          <w:p w:rsidR="0009769E" w:rsidRPr="00953E44" w:rsidRDefault="0009769E" w:rsidP="00F34357">
            <w:pPr>
              <w:jc w:val="center"/>
            </w:pPr>
            <w:r w:rsidRPr="00953E44">
              <w:t>4</w:t>
            </w:r>
          </w:p>
        </w:tc>
        <w:tc>
          <w:tcPr>
            <w:tcW w:w="1134" w:type="dxa"/>
          </w:tcPr>
          <w:p w:rsidR="0009769E" w:rsidRPr="00953E44" w:rsidRDefault="0009769E" w:rsidP="00F34357">
            <w:pPr>
              <w:jc w:val="center"/>
            </w:pPr>
            <w:r w:rsidRPr="00953E44">
              <w:t>0009</w:t>
            </w:r>
          </w:p>
        </w:tc>
        <w:tc>
          <w:tcPr>
            <w:tcW w:w="911" w:type="dxa"/>
          </w:tcPr>
          <w:p w:rsidR="0009769E" w:rsidRPr="00953E44" w:rsidRDefault="0009769E" w:rsidP="00F34357">
            <w:pPr>
              <w:jc w:val="center"/>
            </w:pPr>
            <w:r w:rsidRPr="00953E44">
              <w:t>-23.57</w:t>
            </w:r>
          </w:p>
        </w:tc>
        <w:tc>
          <w:tcPr>
            <w:tcW w:w="947" w:type="dxa"/>
          </w:tcPr>
          <w:p w:rsidR="0009769E" w:rsidRPr="00953E44" w:rsidRDefault="0009769E" w:rsidP="00F34357">
            <w:pPr>
              <w:jc w:val="center"/>
            </w:pPr>
            <w:r w:rsidRPr="00953E44">
              <w:t>-20.51</w:t>
            </w:r>
          </w:p>
        </w:tc>
        <w:tc>
          <w:tcPr>
            <w:tcW w:w="990" w:type="dxa"/>
          </w:tcPr>
          <w:p w:rsidR="0009769E" w:rsidRPr="00953E44" w:rsidRDefault="0009769E" w:rsidP="00F34357">
            <w:pPr>
              <w:jc w:val="center"/>
            </w:pPr>
            <w:r w:rsidRPr="00953E44">
              <w:t>-23.57</w:t>
            </w:r>
          </w:p>
        </w:tc>
        <w:tc>
          <w:tcPr>
            <w:tcW w:w="1563" w:type="dxa"/>
          </w:tcPr>
          <w:p w:rsidR="0009769E" w:rsidRPr="00953E44" w:rsidRDefault="0009769E" w:rsidP="00F34357">
            <w:pPr>
              <w:jc w:val="center"/>
            </w:pPr>
            <w:r w:rsidRPr="00953E44">
              <w:t>39.14</w:t>
            </w:r>
          </w:p>
        </w:tc>
        <w:tc>
          <w:tcPr>
            <w:tcW w:w="718" w:type="dxa"/>
          </w:tcPr>
          <w:p w:rsidR="0009769E" w:rsidRPr="00953E44" w:rsidRDefault="0009769E" w:rsidP="00F34357">
            <w:pPr>
              <w:jc w:val="center"/>
            </w:pPr>
            <w:r w:rsidRPr="00953E44">
              <w:t>16.49</w:t>
            </w:r>
          </w:p>
        </w:tc>
        <w:tc>
          <w:tcPr>
            <w:tcW w:w="1324" w:type="dxa"/>
          </w:tcPr>
          <w:p w:rsidR="0009769E" w:rsidRDefault="0009769E" w:rsidP="00F34357">
            <w:r w:rsidRPr="00C8190F">
              <w:t>HAREKETLİ</w:t>
            </w:r>
          </w:p>
        </w:tc>
      </w:tr>
      <w:tr w:rsidR="0009769E" w:rsidRPr="00953E44" w:rsidTr="00F34357">
        <w:tc>
          <w:tcPr>
            <w:tcW w:w="675" w:type="dxa"/>
          </w:tcPr>
          <w:p w:rsidR="0009769E" w:rsidRPr="00953E44" w:rsidRDefault="0009769E" w:rsidP="00F34357">
            <w:pPr>
              <w:jc w:val="center"/>
            </w:pPr>
            <w:r w:rsidRPr="00953E44">
              <w:t>5</w:t>
            </w:r>
          </w:p>
        </w:tc>
        <w:tc>
          <w:tcPr>
            <w:tcW w:w="1134" w:type="dxa"/>
          </w:tcPr>
          <w:p w:rsidR="0009769E" w:rsidRPr="00953E44" w:rsidRDefault="0009769E" w:rsidP="00F34357">
            <w:pPr>
              <w:jc w:val="center"/>
            </w:pPr>
            <w:r w:rsidRPr="00953E44">
              <w:t>0011</w:t>
            </w:r>
          </w:p>
        </w:tc>
        <w:tc>
          <w:tcPr>
            <w:tcW w:w="911" w:type="dxa"/>
          </w:tcPr>
          <w:p w:rsidR="0009769E" w:rsidRPr="00953E44" w:rsidRDefault="0009769E" w:rsidP="00F34357">
            <w:pPr>
              <w:jc w:val="center"/>
            </w:pPr>
            <w:r w:rsidRPr="00953E44">
              <w:t>-15.01</w:t>
            </w:r>
          </w:p>
        </w:tc>
        <w:tc>
          <w:tcPr>
            <w:tcW w:w="947" w:type="dxa"/>
          </w:tcPr>
          <w:p w:rsidR="0009769E" w:rsidRPr="00953E44" w:rsidRDefault="0009769E" w:rsidP="00F34357">
            <w:pPr>
              <w:jc w:val="center"/>
            </w:pPr>
            <w:r w:rsidRPr="00953E44">
              <w:t>-9.55</w:t>
            </w:r>
          </w:p>
        </w:tc>
        <w:tc>
          <w:tcPr>
            <w:tcW w:w="990" w:type="dxa"/>
          </w:tcPr>
          <w:p w:rsidR="0009769E" w:rsidRPr="00953E44" w:rsidRDefault="0009769E" w:rsidP="00F34357">
            <w:pPr>
              <w:jc w:val="center"/>
            </w:pPr>
            <w:r w:rsidRPr="00953E44">
              <w:t>-7.40</w:t>
            </w:r>
          </w:p>
        </w:tc>
        <w:tc>
          <w:tcPr>
            <w:tcW w:w="1563" w:type="dxa"/>
          </w:tcPr>
          <w:p w:rsidR="0009769E" w:rsidRPr="00953E44" w:rsidRDefault="0009769E" w:rsidP="00F34357">
            <w:pPr>
              <w:jc w:val="center"/>
            </w:pPr>
            <w:r w:rsidRPr="00953E44">
              <w:t>19.27</w:t>
            </w:r>
          </w:p>
        </w:tc>
        <w:tc>
          <w:tcPr>
            <w:tcW w:w="718" w:type="dxa"/>
          </w:tcPr>
          <w:p w:rsidR="0009769E" w:rsidRPr="00953E44" w:rsidRDefault="0009769E" w:rsidP="00F34357">
            <w:pPr>
              <w:jc w:val="center"/>
            </w:pPr>
            <w:r w:rsidRPr="00953E44">
              <w:t>2.97</w:t>
            </w:r>
          </w:p>
        </w:tc>
        <w:tc>
          <w:tcPr>
            <w:tcW w:w="1324" w:type="dxa"/>
          </w:tcPr>
          <w:p w:rsidR="0009769E" w:rsidRDefault="0009769E" w:rsidP="00F34357">
            <w:r w:rsidRPr="00C8190F">
              <w:t>HAREKETLİ</w:t>
            </w:r>
          </w:p>
        </w:tc>
      </w:tr>
      <w:tr w:rsidR="0009769E" w:rsidRPr="00953E44" w:rsidTr="00F34357">
        <w:tc>
          <w:tcPr>
            <w:tcW w:w="675" w:type="dxa"/>
          </w:tcPr>
          <w:p w:rsidR="0009769E" w:rsidRPr="00953E44" w:rsidRDefault="0009769E" w:rsidP="00F34357">
            <w:pPr>
              <w:jc w:val="center"/>
            </w:pPr>
            <w:r w:rsidRPr="00953E44">
              <w:t>6</w:t>
            </w:r>
          </w:p>
        </w:tc>
        <w:tc>
          <w:tcPr>
            <w:tcW w:w="1134" w:type="dxa"/>
          </w:tcPr>
          <w:p w:rsidR="0009769E" w:rsidRPr="00953E44" w:rsidRDefault="0009769E" w:rsidP="00F34357">
            <w:pPr>
              <w:jc w:val="center"/>
            </w:pPr>
            <w:r w:rsidRPr="00953E44">
              <w:t>0013</w:t>
            </w:r>
          </w:p>
        </w:tc>
        <w:tc>
          <w:tcPr>
            <w:tcW w:w="911" w:type="dxa"/>
          </w:tcPr>
          <w:p w:rsidR="0009769E" w:rsidRPr="00953E44" w:rsidRDefault="0009769E" w:rsidP="00F34357">
            <w:pPr>
              <w:jc w:val="center"/>
            </w:pPr>
            <w:r w:rsidRPr="00953E44">
              <w:t>-13.64</w:t>
            </w:r>
          </w:p>
        </w:tc>
        <w:tc>
          <w:tcPr>
            <w:tcW w:w="947" w:type="dxa"/>
          </w:tcPr>
          <w:p w:rsidR="0009769E" w:rsidRPr="00953E44" w:rsidRDefault="0009769E" w:rsidP="00F34357">
            <w:pPr>
              <w:jc w:val="center"/>
            </w:pPr>
            <w:r w:rsidRPr="00953E44">
              <w:t>-6.25</w:t>
            </w:r>
          </w:p>
        </w:tc>
        <w:tc>
          <w:tcPr>
            <w:tcW w:w="990" w:type="dxa"/>
          </w:tcPr>
          <w:p w:rsidR="0009769E" w:rsidRPr="00953E44" w:rsidRDefault="0009769E" w:rsidP="00F34357">
            <w:pPr>
              <w:jc w:val="center"/>
            </w:pPr>
            <w:r w:rsidRPr="00953E44">
              <w:t>-16.21</w:t>
            </w:r>
          </w:p>
        </w:tc>
        <w:tc>
          <w:tcPr>
            <w:tcW w:w="1563" w:type="dxa"/>
          </w:tcPr>
          <w:p w:rsidR="0009769E" w:rsidRPr="00953E44" w:rsidRDefault="0009769E" w:rsidP="00F34357">
            <w:pPr>
              <w:jc w:val="center"/>
            </w:pPr>
            <w:r w:rsidRPr="00953E44">
              <w:t>22.09</w:t>
            </w:r>
          </w:p>
        </w:tc>
        <w:tc>
          <w:tcPr>
            <w:tcW w:w="718" w:type="dxa"/>
          </w:tcPr>
          <w:p w:rsidR="0009769E" w:rsidRPr="00953E44" w:rsidRDefault="0009769E" w:rsidP="00F34357">
            <w:pPr>
              <w:jc w:val="center"/>
            </w:pPr>
            <w:r w:rsidRPr="00953E44">
              <w:t>8.41</w:t>
            </w:r>
          </w:p>
        </w:tc>
        <w:tc>
          <w:tcPr>
            <w:tcW w:w="1324" w:type="dxa"/>
          </w:tcPr>
          <w:p w:rsidR="0009769E" w:rsidRDefault="0009769E" w:rsidP="00F34357">
            <w:r w:rsidRPr="00C8190F">
              <w:t>HAREKETLİ</w:t>
            </w:r>
          </w:p>
        </w:tc>
      </w:tr>
      <w:tr w:rsidR="0009769E" w:rsidRPr="00953E44" w:rsidTr="00F34357">
        <w:tc>
          <w:tcPr>
            <w:tcW w:w="675" w:type="dxa"/>
          </w:tcPr>
          <w:p w:rsidR="0009769E" w:rsidRPr="00953E44" w:rsidRDefault="0009769E" w:rsidP="00F34357">
            <w:pPr>
              <w:jc w:val="center"/>
            </w:pPr>
            <w:r w:rsidRPr="00953E44">
              <w:t>7</w:t>
            </w:r>
          </w:p>
        </w:tc>
        <w:tc>
          <w:tcPr>
            <w:tcW w:w="1134" w:type="dxa"/>
          </w:tcPr>
          <w:p w:rsidR="0009769E" w:rsidRPr="00953E44" w:rsidRDefault="0009769E" w:rsidP="00F34357">
            <w:pPr>
              <w:jc w:val="center"/>
            </w:pPr>
            <w:r w:rsidRPr="00953E44">
              <w:t>0015</w:t>
            </w:r>
          </w:p>
        </w:tc>
        <w:tc>
          <w:tcPr>
            <w:tcW w:w="911" w:type="dxa"/>
          </w:tcPr>
          <w:p w:rsidR="0009769E" w:rsidRPr="00953E44" w:rsidRDefault="0009769E" w:rsidP="00F34357">
            <w:pPr>
              <w:jc w:val="center"/>
            </w:pPr>
            <w:r w:rsidRPr="00953E44">
              <w:t>-14.41</w:t>
            </w:r>
          </w:p>
        </w:tc>
        <w:tc>
          <w:tcPr>
            <w:tcW w:w="947" w:type="dxa"/>
          </w:tcPr>
          <w:p w:rsidR="0009769E" w:rsidRPr="00953E44" w:rsidRDefault="0009769E" w:rsidP="00F34357">
            <w:pPr>
              <w:jc w:val="center"/>
            </w:pPr>
            <w:r w:rsidRPr="00953E44">
              <w:t>-20.42</w:t>
            </w:r>
          </w:p>
        </w:tc>
        <w:tc>
          <w:tcPr>
            <w:tcW w:w="990" w:type="dxa"/>
          </w:tcPr>
          <w:p w:rsidR="0009769E" w:rsidRPr="00953E44" w:rsidRDefault="0009769E" w:rsidP="00F34357">
            <w:pPr>
              <w:jc w:val="center"/>
            </w:pPr>
            <w:r w:rsidRPr="00953E44">
              <w:t>-21.10</w:t>
            </w:r>
          </w:p>
        </w:tc>
        <w:tc>
          <w:tcPr>
            <w:tcW w:w="1563" w:type="dxa"/>
          </w:tcPr>
          <w:p w:rsidR="0009769E" w:rsidRPr="00953E44" w:rsidRDefault="0009769E" w:rsidP="00F34357">
            <w:pPr>
              <w:jc w:val="center"/>
            </w:pPr>
            <w:r w:rsidRPr="00953E44">
              <w:t>32.71</w:t>
            </w:r>
          </w:p>
        </w:tc>
        <w:tc>
          <w:tcPr>
            <w:tcW w:w="718" w:type="dxa"/>
          </w:tcPr>
          <w:p w:rsidR="0009769E" w:rsidRPr="00953E44" w:rsidRDefault="0009769E" w:rsidP="00F34357">
            <w:pPr>
              <w:jc w:val="center"/>
            </w:pPr>
            <w:r w:rsidRPr="00953E44">
              <w:t>22.08</w:t>
            </w:r>
          </w:p>
        </w:tc>
        <w:tc>
          <w:tcPr>
            <w:tcW w:w="1324" w:type="dxa"/>
          </w:tcPr>
          <w:p w:rsidR="0009769E" w:rsidRDefault="0009769E" w:rsidP="00F34357">
            <w:r w:rsidRPr="00C8190F">
              <w:t>HAREKETLİ</w:t>
            </w:r>
          </w:p>
        </w:tc>
      </w:tr>
      <w:tr w:rsidR="0009769E" w:rsidRPr="00953E44" w:rsidTr="00F34357">
        <w:tc>
          <w:tcPr>
            <w:tcW w:w="675" w:type="dxa"/>
          </w:tcPr>
          <w:p w:rsidR="0009769E" w:rsidRPr="00953E44" w:rsidRDefault="0009769E" w:rsidP="00F34357">
            <w:pPr>
              <w:jc w:val="center"/>
            </w:pPr>
            <w:r w:rsidRPr="00953E44">
              <w:t>8</w:t>
            </w:r>
          </w:p>
        </w:tc>
        <w:tc>
          <w:tcPr>
            <w:tcW w:w="1134" w:type="dxa"/>
          </w:tcPr>
          <w:p w:rsidR="0009769E" w:rsidRPr="00953E44" w:rsidRDefault="0009769E" w:rsidP="00F34357">
            <w:pPr>
              <w:jc w:val="center"/>
            </w:pPr>
            <w:r w:rsidRPr="00953E44">
              <w:t>0017</w:t>
            </w:r>
          </w:p>
        </w:tc>
        <w:tc>
          <w:tcPr>
            <w:tcW w:w="911" w:type="dxa"/>
          </w:tcPr>
          <w:p w:rsidR="0009769E" w:rsidRPr="00953E44" w:rsidRDefault="0009769E" w:rsidP="00F34357">
            <w:pPr>
              <w:jc w:val="center"/>
            </w:pPr>
            <w:r w:rsidRPr="00953E44">
              <w:t>-9.59</w:t>
            </w:r>
          </w:p>
        </w:tc>
        <w:tc>
          <w:tcPr>
            <w:tcW w:w="947" w:type="dxa"/>
          </w:tcPr>
          <w:p w:rsidR="0009769E" w:rsidRPr="00953E44" w:rsidRDefault="0009769E" w:rsidP="00F34357">
            <w:pPr>
              <w:jc w:val="center"/>
            </w:pPr>
            <w:r w:rsidRPr="00953E44">
              <w:t>-5.21</w:t>
            </w:r>
          </w:p>
        </w:tc>
        <w:tc>
          <w:tcPr>
            <w:tcW w:w="990" w:type="dxa"/>
          </w:tcPr>
          <w:p w:rsidR="0009769E" w:rsidRPr="00953E44" w:rsidRDefault="0009769E" w:rsidP="00F34357">
            <w:pPr>
              <w:jc w:val="center"/>
            </w:pPr>
            <w:r w:rsidRPr="00953E44">
              <w:t>-16.81</w:t>
            </w:r>
          </w:p>
        </w:tc>
        <w:tc>
          <w:tcPr>
            <w:tcW w:w="1563" w:type="dxa"/>
          </w:tcPr>
          <w:p w:rsidR="0009769E" w:rsidRPr="00953E44" w:rsidRDefault="0009769E" w:rsidP="00F34357">
            <w:pPr>
              <w:jc w:val="center"/>
            </w:pPr>
            <w:r w:rsidRPr="00953E44">
              <w:t>20.04</w:t>
            </w:r>
          </w:p>
        </w:tc>
        <w:tc>
          <w:tcPr>
            <w:tcW w:w="718" w:type="dxa"/>
          </w:tcPr>
          <w:p w:rsidR="0009769E" w:rsidRPr="00953E44" w:rsidRDefault="0009769E" w:rsidP="00F34357">
            <w:pPr>
              <w:jc w:val="center"/>
            </w:pPr>
            <w:r w:rsidRPr="00953E44">
              <w:t>9.05</w:t>
            </w:r>
          </w:p>
        </w:tc>
        <w:tc>
          <w:tcPr>
            <w:tcW w:w="1324" w:type="dxa"/>
          </w:tcPr>
          <w:p w:rsidR="0009769E" w:rsidRDefault="0009769E" w:rsidP="00F34357">
            <w:r w:rsidRPr="00C8190F">
              <w:t>HAREKETLİ</w:t>
            </w:r>
          </w:p>
        </w:tc>
      </w:tr>
      <w:tr w:rsidR="0009769E" w:rsidRPr="00953E44" w:rsidTr="00F34357">
        <w:tc>
          <w:tcPr>
            <w:tcW w:w="675" w:type="dxa"/>
          </w:tcPr>
          <w:p w:rsidR="0009769E" w:rsidRPr="00953E44" w:rsidRDefault="0009769E" w:rsidP="00F34357">
            <w:pPr>
              <w:jc w:val="center"/>
            </w:pPr>
            <w:r w:rsidRPr="00953E44">
              <w:t>9</w:t>
            </w:r>
          </w:p>
        </w:tc>
        <w:tc>
          <w:tcPr>
            <w:tcW w:w="1134" w:type="dxa"/>
          </w:tcPr>
          <w:p w:rsidR="0009769E" w:rsidRPr="00953E44" w:rsidRDefault="0009769E" w:rsidP="00F34357">
            <w:pPr>
              <w:jc w:val="center"/>
            </w:pPr>
            <w:r w:rsidRPr="00953E44">
              <w:t>0019</w:t>
            </w:r>
          </w:p>
        </w:tc>
        <w:tc>
          <w:tcPr>
            <w:tcW w:w="911" w:type="dxa"/>
          </w:tcPr>
          <w:p w:rsidR="0009769E" w:rsidRPr="00953E44" w:rsidRDefault="0009769E" w:rsidP="00F34357">
            <w:pPr>
              <w:jc w:val="center"/>
            </w:pPr>
            <w:r w:rsidRPr="00953E44">
              <w:t>3.17</w:t>
            </w:r>
          </w:p>
        </w:tc>
        <w:tc>
          <w:tcPr>
            <w:tcW w:w="947" w:type="dxa"/>
          </w:tcPr>
          <w:p w:rsidR="0009769E" w:rsidRPr="00953E44" w:rsidRDefault="0009769E" w:rsidP="00F34357">
            <w:pPr>
              <w:jc w:val="center"/>
            </w:pPr>
            <w:r w:rsidRPr="00953E44">
              <w:t>-1.17</w:t>
            </w:r>
          </w:p>
        </w:tc>
        <w:tc>
          <w:tcPr>
            <w:tcW w:w="990" w:type="dxa"/>
          </w:tcPr>
          <w:p w:rsidR="0009769E" w:rsidRPr="00953E44" w:rsidRDefault="0009769E" w:rsidP="00F34357">
            <w:pPr>
              <w:ind w:left="42"/>
              <w:jc w:val="center"/>
            </w:pPr>
            <w:r w:rsidRPr="00953E44">
              <w:t>-7.49</w:t>
            </w:r>
          </w:p>
        </w:tc>
        <w:tc>
          <w:tcPr>
            <w:tcW w:w="1563" w:type="dxa"/>
          </w:tcPr>
          <w:p w:rsidR="0009769E" w:rsidRPr="00953E44" w:rsidRDefault="0009769E" w:rsidP="00F34357">
            <w:pPr>
              <w:jc w:val="center"/>
            </w:pPr>
            <w:r w:rsidRPr="00953E44">
              <w:t>8.21</w:t>
            </w:r>
          </w:p>
        </w:tc>
        <w:tc>
          <w:tcPr>
            <w:tcW w:w="718" w:type="dxa"/>
          </w:tcPr>
          <w:p w:rsidR="0009769E" w:rsidRPr="00953E44" w:rsidRDefault="0009769E" w:rsidP="00F34357">
            <w:pPr>
              <w:jc w:val="center"/>
            </w:pPr>
            <w:r w:rsidRPr="00953E44">
              <w:t>3.01</w:t>
            </w:r>
          </w:p>
        </w:tc>
        <w:tc>
          <w:tcPr>
            <w:tcW w:w="1324" w:type="dxa"/>
          </w:tcPr>
          <w:p w:rsidR="0009769E" w:rsidRDefault="0009769E" w:rsidP="00F34357">
            <w:r w:rsidRPr="00C8190F">
              <w:t>HAREKETLİ</w:t>
            </w:r>
          </w:p>
        </w:tc>
      </w:tr>
      <w:tr w:rsidR="0009769E" w:rsidRPr="00953E44" w:rsidTr="00F34357">
        <w:tc>
          <w:tcPr>
            <w:tcW w:w="675" w:type="dxa"/>
          </w:tcPr>
          <w:p w:rsidR="0009769E" w:rsidRPr="00953E44" w:rsidRDefault="0009769E" w:rsidP="00F34357">
            <w:pPr>
              <w:jc w:val="center"/>
            </w:pPr>
            <w:r w:rsidRPr="00953E44">
              <w:t>10</w:t>
            </w:r>
          </w:p>
        </w:tc>
        <w:tc>
          <w:tcPr>
            <w:tcW w:w="1134" w:type="dxa"/>
          </w:tcPr>
          <w:p w:rsidR="0009769E" w:rsidRPr="00953E44" w:rsidRDefault="0009769E" w:rsidP="00F34357">
            <w:pPr>
              <w:jc w:val="center"/>
            </w:pPr>
            <w:r w:rsidRPr="00953E44">
              <w:t>0021</w:t>
            </w:r>
          </w:p>
        </w:tc>
        <w:tc>
          <w:tcPr>
            <w:tcW w:w="911" w:type="dxa"/>
          </w:tcPr>
          <w:p w:rsidR="0009769E" w:rsidRPr="00953E44" w:rsidRDefault="0009769E" w:rsidP="00F34357">
            <w:pPr>
              <w:jc w:val="center"/>
            </w:pPr>
            <w:r w:rsidRPr="00953E44">
              <w:t>-12.10</w:t>
            </w:r>
          </w:p>
        </w:tc>
        <w:tc>
          <w:tcPr>
            <w:tcW w:w="947" w:type="dxa"/>
          </w:tcPr>
          <w:p w:rsidR="0009769E" w:rsidRPr="00953E44" w:rsidRDefault="0009769E" w:rsidP="00F34357">
            <w:pPr>
              <w:jc w:val="center"/>
            </w:pPr>
            <w:r w:rsidRPr="00953E44">
              <w:t>-10.28</w:t>
            </w:r>
          </w:p>
        </w:tc>
        <w:tc>
          <w:tcPr>
            <w:tcW w:w="990" w:type="dxa"/>
          </w:tcPr>
          <w:p w:rsidR="0009769E" w:rsidRPr="00953E44" w:rsidRDefault="0009769E" w:rsidP="00F34357">
            <w:pPr>
              <w:ind w:left="55"/>
              <w:jc w:val="center"/>
            </w:pPr>
            <w:r w:rsidRPr="00953E44">
              <w:t>-16.38</w:t>
            </w:r>
          </w:p>
        </w:tc>
        <w:tc>
          <w:tcPr>
            <w:tcW w:w="1563" w:type="dxa"/>
          </w:tcPr>
          <w:p w:rsidR="0009769E" w:rsidRPr="00953E44" w:rsidRDefault="0009769E" w:rsidP="00F34357">
            <w:pPr>
              <w:jc w:val="center"/>
            </w:pPr>
            <w:r w:rsidRPr="00953E44">
              <w:t>22.81</w:t>
            </w:r>
          </w:p>
        </w:tc>
        <w:tc>
          <w:tcPr>
            <w:tcW w:w="718" w:type="dxa"/>
          </w:tcPr>
          <w:p w:rsidR="0009769E" w:rsidRPr="00953E44" w:rsidRDefault="0009769E" w:rsidP="00F34357">
            <w:pPr>
              <w:jc w:val="center"/>
            </w:pPr>
            <w:r w:rsidRPr="00953E44">
              <w:t>6.02</w:t>
            </w:r>
          </w:p>
        </w:tc>
        <w:tc>
          <w:tcPr>
            <w:tcW w:w="1324" w:type="dxa"/>
          </w:tcPr>
          <w:p w:rsidR="0009769E" w:rsidRDefault="0009769E" w:rsidP="00F34357">
            <w:r w:rsidRPr="00C8190F">
              <w:t>HAREKETLİ</w:t>
            </w:r>
          </w:p>
        </w:tc>
      </w:tr>
      <w:tr w:rsidR="0009769E" w:rsidRPr="00953E44" w:rsidTr="00F34357">
        <w:tc>
          <w:tcPr>
            <w:tcW w:w="675" w:type="dxa"/>
          </w:tcPr>
          <w:p w:rsidR="0009769E" w:rsidRPr="00953E44" w:rsidRDefault="0009769E" w:rsidP="00F34357">
            <w:pPr>
              <w:jc w:val="center"/>
            </w:pPr>
            <w:r w:rsidRPr="00953E44">
              <w:t>11</w:t>
            </w:r>
          </w:p>
        </w:tc>
        <w:tc>
          <w:tcPr>
            <w:tcW w:w="1134" w:type="dxa"/>
          </w:tcPr>
          <w:p w:rsidR="0009769E" w:rsidRPr="00953E44" w:rsidRDefault="0009769E" w:rsidP="00F34357">
            <w:pPr>
              <w:jc w:val="center"/>
            </w:pPr>
            <w:r w:rsidRPr="00953E44">
              <w:t>0023</w:t>
            </w:r>
          </w:p>
        </w:tc>
        <w:tc>
          <w:tcPr>
            <w:tcW w:w="911" w:type="dxa"/>
          </w:tcPr>
          <w:p w:rsidR="0009769E" w:rsidRPr="00953E44" w:rsidRDefault="0009769E" w:rsidP="00F34357">
            <w:pPr>
              <w:jc w:val="center"/>
            </w:pPr>
            <w:r w:rsidRPr="00953E44">
              <w:t>-12.96</w:t>
            </w:r>
          </w:p>
        </w:tc>
        <w:tc>
          <w:tcPr>
            <w:tcW w:w="947" w:type="dxa"/>
          </w:tcPr>
          <w:p w:rsidR="0009769E" w:rsidRPr="00953E44" w:rsidRDefault="0009769E" w:rsidP="00F34357">
            <w:pPr>
              <w:jc w:val="center"/>
            </w:pPr>
            <w:r w:rsidRPr="00953E44">
              <w:t>-16.94</w:t>
            </w:r>
          </w:p>
        </w:tc>
        <w:tc>
          <w:tcPr>
            <w:tcW w:w="990" w:type="dxa"/>
          </w:tcPr>
          <w:p w:rsidR="0009769E" w:rsidRPr="00953E44" w:rsidRDefault="0009769E" w:rsidP="00F34357">
            <w:pPr>
              <w:jc w:val="center"/>
            </w:pPr>
            <w:r w:rsidRPr="00953E44">
              <w:t>-19.66</w:t>
            </w:r>
          </w:p>
        </w:tc>
        <w:tc>
          <w:tcPr>
            <w:tcW w:w="1563" w:type="dxa"/>
          </w:tcPr>
          <w:p w:rsidR="0009769E" w:rsidRPr="00953E44" w:rsidRDefault="0009769E" w:rsidP="00F34357">
            <w:pPr>
              <w:jc w:val="center"/>
            </w:pPr>
            <w:r w:rsidRPr="00953E44">
              <w:t>29.01</w:t>
            </w:r>
          </w:p>
        </w:tc>
        <w:tc>
          <w:tcPr>
            <w:tcW w:w="718" w:type="dxa"/>
          </w:tcPr>
          <w:p w:rsidR="0009769E" w:rsidRPr="00953E44" w:rsidRDefault="0009769E" w:rsidP="00F34357">
            <w:pPr>
              <w:jc w:val="center"/>
            </w:pPr>
            <w:r w:rsidRPr="00953E44">
              <w:t>6.34</w:t>
            </w:r>
          </w:p>
        </w:tc>
        <w:tc>
          <w:tcPr>
            <w:tcW w:w="1324" w:type="dxa"/>
          </w:tcPr>
          <w:p w:rsidR="0009769E" w:rsidRDefault="0009769E" w:rsidP="00F34357">
            <w:r w:rsidRPr="00C8190F">
              <w:t>HAREKETLİ</w:t>
            </w:r>
          </w:p>
        </w:tc>
      </w:tr>
      <w:tr w:rsidR="0009769E" w:rsidTr="00F34357">
        <w:tc>
          <w:tcPr>
            <w:tcW w:w="675" w:type="dxa"/>
          </w:tcPr>
          <w:p w:rsidR="0009769E" w:rsidRDefault="0009769E" w:rsidP="00F34357">
            <w:pPr>
              <w:jc w:val="center"/>
            </w:pPr>
            <w:r w:rsidRPr="00953E44">
              <w:t>12</w:t>
            </w:r>
          </w:p>
        </w:tc>
        <w:tc>
          <w:tcPr>
            <w:tcW w:w="1134" w:type="dxa"/>
          </w:tcPr>
          <w:p w:rsidR="0009769E" w:rsidRDefault="0009769E" w:rsidP="00F34357">
            <w:pPr>
              <w:jc w:val="center"/>
            </w:pPr>
            <w:r w:rsidRPr="00953E44">
              <w:t>1006</w:t>
            </w:r>
          </w:p>
        </w:tc>
        <w:tc>
          <w:tcPr>
            <w:tcW w:w="911" w:type="dxa"/>
          </w:tcPr>
          <w:p w:rsidR="0009769E" w:rsidRDefault="0009769E" w:rsidP="00F34357">
            <w:pPr>
              <w:jc w:val="center"/>
            </w:pPr>
            <w:r w:rsidRPr="00953E44">
              <w:t>14.75</w:t>
            </w:r>
          </w:p>
        </w:tc>
        <w:tc>
          <w:tcPr>
            <w:tcW w:w="947" w:type="dxa"/>
          </w:tcPr>
          <w:p w:rsidR="0009769E" w:rsidRDefault="0009769E" w:rsidP="00F34357">
            <w:pPr>
              <w:ind w:left="47"/>
              <w:jc w:val="center"/>
            </w:pPr>
            <w:r w:rsidRPr="00953E44">
              <w:t>14.23</w:t>
            </w:r>
          </w:p>
        </w:tc>
        <w:tc>
          <w:tcPr>
            <w:tcW w:w="990" w:type="dxa"/>
          </w:tcPr>
          <w:p w:rsidR="0009769E" w:rsidRDefault="0009769E" w:rsidP="00F34357">
            <w:pPr>
              <w:ind w:left="159"/>
              <w:jc w:val="center"/>
            </w:pPr>
            <w:r w:rsidRPr="00953E44">
              <w:t>6.74</w:t>
            </w:r>
          </w:p>
        </w:tc>
        <w:tc>
          <w:tcPr>
            <w:tcW w:w="1563" w:type="dxa"/>
          </w:tcPr>
          <w:p w:rsidR="0009769E" w:rsidRDefault="0009769E" w:rsidP="00F34357">
            <w:pPr>
              <w:jc w:val="center"/>
            </w:pPr>
            <w:r w:rsidRPr="00953E44">
              <w:t>21.58</w:t>
            </w:r>
          </w:p>
        </w:tc>
        <w:tc>
          <w:tcPr>
            <w:tcW w:w="718" w:type="dxa"/>
          </w:tcPr>
          <w:p w:rsidR="0009769E" w:rsidRDefault="0009769E" w:rsidP="00F34357">
            <w:pPr>
              <w:jc w:val="center"/>
            </w:pPr>
            <w:r w:rsidRPr="00953E44">
              <w:t>5.94</w:t>
            </w:r>
          </w:p>
        </w:tc>
        <w:tc>
          <w:tcPr>
            <w:tcW w:w="1324" w:type="dxa"/>
          </w:tcPr>
          <w:p w:rsidR="0009769E" w:rsidRDefault="0009769E" w:rsidP="00F34357">
            <w:r w:rsidRPr="00C8190F">
              <w:t>HAREKETLİ</w:t>
            </w:r>
          </w:p>
        </w:tc>
      </w:tr>
    </w:tbl>
    <w:p w:rsidR="0009769E" w:rsidRPr="00126F13" w:rsidRDefault="0009769E" w:rsidP="0009769E">
      <w:pPr>
        <w:pStyle w:val="GvdeMetni"/>
        <w:jc w:val="both"/>
        <w:rPr>
          <w:b/>
          <w:lang w:val="en-US"/>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Pr="00C51DEA" w:rsidRDefault="0009769E" w:rsidP="0009769E">
      <w:pPr>
        <w:pStyle w:val="GvdeMetni"/>
        <w:jc w:val="center"/>
        <w:rPr>
          <w:rFonts w:ascii="Arial" w:hAnsi="Arial" w:cs="Arial"/>
          <w:i/>
          <w:sz w:val="18"/>
          <w:szCs w:val="18"/>
          <w:lang w:val="en-US"/>
        </w:rPr>
      </w:pPr>
      <w:proofErr w:type="spellStart"/>
      <w:proofErr w:type="gramStart"/>
      <w:r w:rsidRPr="00C51DEA">
        <w:rPr>
          <w:rFonts w:ascii="Arial" w:hAnsi="Arial" w:cs="Arial"/>
          <w:i/>
          <w:sz w:val="18"/>
          <w:szCs w:val="18"/>
          <w:lang w:val="en-US"/>
        </w:rPr>
        <w:t>Tablo</w:t>
      </w:r>
      <w:proofErr w:type="spellEnd"/>
      <w:r w:rsidRPr="00C51DEA">
        <w:rPr>
          <w:rFonts w:ascii="Arial" w:hAnsi="Arial" w:cs="Arial"/>
          <w:i/>
          <w:sz w:val="18"/>
          <w:szCs w:val="18"/>
          <w:lang w:val="en-US"/>
        </w:rPr>
        <w:t xml:space="preserve"> 3.</w:t>
      </w:r>
      <w:proofErr w:type="gram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İki</w:t>
      </w:r>
      <w:proofErr w:type="spell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adım</w:t>
      </w:r>
      <w:proofErr w:type="spell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analizinin</w:t>
      </w:r>
      <w:proofErr w:type="spellEnd"/>
      <w:r w:rsidRPr="00C51DEA">
        <w:rPr>
          <w:rFonts w:ascii="Arial" w:hAnsi="Arial" w:cs="Arial"/>
          <w:i/>
          <w:sz w:val="18"/>
          <w:szCs w:val="18"/>
          <w:lang w:val="en-US"/>
        </w:rPr>
        <w:t xml:space="preserve"> </w:t>
      </w:r>
      <w:proofErr w:type="spellStart"/>
      <w:r w:rsidRPr="00C51DEA">
        <w:rPr>
          <w:rFonts w:ascii="Arial" w:hAnsi="Arial" w:cs="Arial"/>
          <w:i/>
          <w:sz w:val="18"/>
          <w:szCs w:val="18"/>
          <w:lang w:val="en-US"/>
        </w:rPr>
        <w:t>sonuçları</w:t>
      </w:r>
      <w:proofErr w:type="spellEnd"/>
      <w:r w:rsidRPr="00C51DEA">
        <w:rPr>
          <w:rFonts w:ascii="Arial" w:hAnsi="Arial" w:cs="Arial"/>
          <w:i/>
          <w:sz w:val="18"/>
          <w:szCs w:val="18"/>
          <w:lang w:val="en-US"/>
        </w:rPr>
        <w:t xml:space="preserve"> – </w:t>
      </w:r>
      <w:proofErr w:type="spellStart"/>
      <w:r w:rsidRPr="00C51DEA">
        <w:rPr>
          <w:rFonts w:ascii="Arial" w:hAnsi="Arial" w:cs="Arial"/>
          <w:i/>
          <w:sz w:val="18"/>
          <w:szCs w:val="18"/>
          <w:lang w:val="en-US"/>
        </w:rPr>
        <w:t>Epok</w:t>
      </w:r>
      <w:proofErr w:type="spellEnd"/>
      <w:r w:rsidRPr="00C51DEA">
        <w:rPr>
          <w:rFonts w:ascii="Arial" w:hAnsi="Arial" w:cs="Arial"/>
          <w:i/>
          <w:sz w:val="18"/>
          <w:szCs w:val="18"/>
          <w:lang w:val="en-US"/>
        </w:rPr>
        <w:t xml:space="preserve"> 1 </w:t>
      </w:r>
      <w:proofErr w:type="spellStart"/>
      <w:proofErr w:type="gramStart"/>
      <w:r w:rsidRPr="00C51DEA">
        <w:rPr>
          <w:rFonts w:ascii="Arial" w:hAnsi="Arial" w:cs="Arial"/>
          <w:i/>
          <w:sz w:val="18"/>
          <w:szCs w:val="18"/>
          <w:lang w:val="en-US"/>
        </w:rPr>
        <w:t>ve</w:t>
      </w:r>
      <w:proofErr w:type="spellEnd"/>
      <w:r w:rsidRPr="00C51DEA">
        <w:rPr>
          <w:rFonts w:ascii="Arial" w:hAnsi="Arial" w:cs="Arial"/>
          <w:i/>
          <w:sz w:val="18"/>
          <w:szCs w:val="18"/>
          <w:lang w:val="en-US"/>
        </w:rPr>
        <w:t xml:space="preserve">  4</w:t>
      </w:r>
      <w:proofErr w:type="gramEnd"/>
    </w:p>
    <w:p w:rsidR="0009769E" w:rsidRDefault="0009769E" w:rsidP="00D960BF">
      <w:pPr>
        <w:pStyle w:val="GvdeMetni"/>
        <w:jc w:val="center"/>
        <w:rPr>
          <w:b/>
          <w:lang w:val="tr-TR"/>
        </w:rPr>
      </w:pPr>
    </w:p>
    <w:tbl>
      <w:tblPr>
        <w:tblStyle w:val="TabloKlavuzu"/>
        <w:tblW w:w="0" w:type="auto"/>
        <w:jc w:val="center"/>
        <w:tblInd w:w="415" w:type="dxa"/>
        <w:tblLook w:val="04A0"/>
      </w:tblPr>
      <w:tblGrid>
        <w:gridCol w:w="675"/>
        <w:gridCol w:w="1134"/>
        <w:gridCol w:w="911"/>
        <w:gridCol w:w="947"/>
        <w:gridCol w:w="990"/>
        <w:gridCol w:w="1563"/>
        <w:gridCol w:w="718"/>
        <w:gridCol w:w="1324"/>
      </w:tblGrid>
      <w:tr w:rsidR="0009769E" w:rsidRPr="00953E44" w:rsidTr="00D960BF">
        <w:trPr>
          <w:trHeight w:val="283"/>
          <w:jc w:val="center"/>
        </w:trPr>
        <w:tc>
          <w:tcPr>
            <w:tcW w:w="8262" w:type="dxa"/>
            <w:gridSpan w:val="8"/>
          </w:tcPr>
          <w:p w:rsidR="0009769E" w:rsidRPr="001A2BB8" w:rsidRDefault="0009769E" w:rsidP="00F34357">
            <w:pPr>
              <w:jc w:val="center"/>
              <w:rPr>
                <w:b/>
              </w:rPr>
            </w:pPr>
            <w:r w:rsidRPr="001A2BB8">
              <w:rPr>
                <w:b/>
              </w:rPr>
              <w:t>Referans Noktaları</w:t>
            </w:r>
          </w:p>
        </w:tc>
      </w:tr>
      <w:tr w:rsidR="0009769E" w:rsidRPr="00953E44" w:rsidTr="00D960BF">
        <w:trPr>
          <w:jc w:val="center"/>
        </w:trPr>
        <w:tc>
          <w:tcPr>
            <w:tcW w:w="675" w:type="dxa"/>
            <w:vAlign w:val="center"/>
          </w:tcPr>
          <w:p w:rsidR="0009769E" w:rsidRPr="004C5462" w:rsidRDefault="0009769E" w:rsidP="00F34357">
            <w:pPr>
              <w:pStyle w:val="GvdeMetni"/>
              <w:jc w:val="center"/>
              <w:rPr>
                <w:i/>
                <w:lang w:val="en-US"/>
              </w:rPr>
            </w:pPr>
            <w:proofErr w:type="spellStart"/>
            <w:r>
              <w:rPr>
                <w:i/>
                <w:lang w:val="en-US"/>
              </w:rPr>
              <w:t>Sıra</w:t>
            </w:r>
            <w:proofErr w:type="spellEnd"/>
            <w:r>
              <w:rPr>
                <w:i/>
                <w:lang w:val="en-US"/>
              </w:rPr>
              <w:t xml:space="preserve"> </w:t>
            </w:r>
            <w:r w:rsidRPr="004C5462">
              <w:rPr>
                <w:i/>
                <w:lang w:val="en-US"/>
              </w:rPr>
              <w:t>No.</w:t>
            </w:r>
          </w:p>
        </w:tc>
        <w:tc>
          <w:tcPr>
            <w:tcW w:w="1134" w:type="dxa"/>
            <w:vAlign w:val="center"/>
          </w:tcPr>
          <w:p w:rsidR="0009769E" w:rsidRPr="004C5462" w:rsidRDefault="0009769E" w:rsidP="00F34357">
            <w:pPr>
              <w:pStyle w:val="GvdeMetni"/>
              <w:ind w:left="37"/>
              <w:jc w:val="center"/>
              <w:rPr>
                <w:i/>
                <w:lang w:val="en-US"/>
              </w:rPr>
            </w:pPr>
            <w:proofErr w:type="spellStart"/>
            <w:r>
              <w:rPr>
                <w:i/>
                <w:lang w:val="en-US"/>
              </w:rPr>
              <w:t>Nokta</w:t>
            </w:r>
            <w:proofErr w:type="spellEnd"/>
          </w:p>
        </w:tc>
        <w:tc>
          <w:tcPr>
            <w:tcW w:w="911" w:type="dxa"/>
            <w:vAlign w:val="center"/>
          </w:tcPr>
          <w:p w:rsidR="0009769E" w:rsidRPr="004C5462" w:rsidRDefault="0009769E" w:rsidP="00F34357">
            <w:pPr>
              <w:pStyle w:val="GvdeMetni"/>
              <w:ind w:left="-33"/>
              <w:jc w:val="center"/>
              <w:rPr>
                <w:i/>
                <w:lang w:val="en-US"/>
              </w:rPr>
            </w:pPr>
            <w:r w:rsidRPr="004C5462">
              <w:rPr>
                <w:i/>
                <w:lang w:val="en-US"/>
              </w:rPr>
              <w:t>d</w:t>
            </w:r>
            <w:r>
              <w:rPr>
                <w:i/>
                <w:lang w:val="en-US"/>
              </w:rPr>
              <w:t>x</w:t>
            </w:r>
            <w:r w:rsidRPr="004C5462">
              <w:rPr>
                <w:i/>
                <w:lang w:val="en-US"/>
              </w:rPr>
              <w:t xml:space="preserve"> [</w:t>
            </w:r>
            <w:r>
              <w:rPr>
                <w:i/>
                <w:lang w:val="en-US"/>
              </w:rPr>
              <w:t>mm</w:t>
            </w:r>
            <w:r w:rsidRPr="004C5462">
              <w:rPr>
                <w:i/>
                <w:lang w:val="en-US"/>
              </w:rPr>
              <w:t>]</w:t>
            </w:r>
          </w:p>
        </w:tc>
        <w:tc>
          <w:tcPr>
            <w:tcW w:w="947" w:type="dxa"/>
            <w:vAlign w:val="center"/>
          </w:tcPr>
          <w:p w:rsidR="0009769E" w:rsidRPr="004C5462" w:rsidRDefault="0009769E" w:rsidP="00F34357">
            <w:pPr>
              <w:pStyle w:val="GvdeMetni"/>
              <w:jc w:val="center"/>
              <w:rPr>
                <w:i/>
                <w:lang w:val="en-US"/>
              </w:rPr>
            </w:pPr>
            <w:proofErr w:type="spellStart"/>
            <w:r>
              <w:rPr>
                <w:i/>
                <w:lang w:val="en-US"/>
              </w:rPr>
              <w:t>dy</w:t>
            </w:r>
            <w:proofErr w:type="spellEnd"/>
            <w:r>
              <w:rPr>
                <w:i/>
                <w:lang w:val="en-US"/>
              </w:rPr>
              <w:t xml:space="preserve"> </w:t>
            </w:r>
            <w:r w:rsidRPr="004C5462">
              <w:rPr>
                <w:i/>
                <w:lang w:val="en-US"/>
              </w:rPr>
              <w:t>[</w:t>
            </w:r>
            <w:r>
              <w:rPr>
                <w:i/>
                <w:lang w:val="en-US"/>
              </w:rPr>
              <w:t>mm</w:t>
            </w:r>
            <w:r w:rsidRPr="004C5462">
              <w:rPr>
                <w:i/>
                <w:lang w:val="en-US"/>
              </w:rPr>
              <w:t>]</w:t>
            </w:r>
          </w:p>
        </w:tc>
        <w:tc>
          <w:tcPr>
            <w:tcW w:w="990" w:type="dxa"/>
            <w:vAlign w:val="center"/>
          </w:tcPr>
          <w:p w:rsidR="0009769E" w:rsidRPr="004C5462" w:rsidRDefault="0009769E" w:rsidP="00F34357">
            <w:pPr>
              <w:pStyle w:val="GvdeMetni"/>
              <w:jc w:val="center"/>
              <w:rPr>
                <w:i/>
                <w:lang w:val="en-US"/>
              </w:rPr>
            </w:pPr>
            <w:proofErr w:type="spellStart"/>
            <w:r w:rsidRPr="004C5462">
              <w:rPr>
                <w:i/>
                <w:lang w:val="en-US"/>
              </w:rPr>
              <w:t>dz</w:t>
            </w:r>
            <w:proofErr w:type="spellEnd"/>
            <w:r w:rsidRPr="004C5462">
              <w:rPr>
                <w:i/>
                <w:lang w:val="en-US"/>
              </w:rPr>
              <w:t xml:space="preserve"> [</w:t>
            </w:r>
            <w:r>
              <w:rPr>
                <w:i/>
                <w:lang w:val="en-US"/>
              </w:rPr>
              <w:t>mm</w:t>
            </w:r>
            <w:r w:rsidRPr="004C5462">
              <w:rPr>
                <w:i/>
                <w:lang w:val="en-US"/>
              </w:rPr>
              <w:t>]</w:t>
            </w:r>
          </w:p>
        </w:tc>
        <w:tc>
          <w:tcPr>
            <w:tcW w:w="1563" w:type="dxa"/>
            <w:vAlign w:val="center"/>
          </w:tcPr>
          <w:p w:rsidR="0009769E" w:rsidRPr="004C5462" w:rsidRDefault="0009769E" w:rsidP="00F34357">
            <w:pPr>
              <w:pStyle w:val="GvdeMetni"/>
              <w:jc w:val="center"/>
              <w:rPr>
                <w:i/>
                <w:lang w:val="en-US"/>
              </w:rPr>
            </w:pPr>
            <w:proofErr w:type="spellStart"/>
            <w:r>
              <w:rPr>
                <w:i/>
                <w:lang w:val="en-US"/>
              </w:rPr>
              <w:t>Yerdeğiştirme</w:t>
            </w:r>
            <w:proofErr w:type="spellEnd"/>
            <w:r w:rsidRPr="004C5462">
              <w:rPr>
                <w:i/>
                <w:lang w:val="en-US"/>
              </w:rPr>
              <w:t xml:space="preserve"> [</w:t>
            </w:r>
            <w:r>
              <w:rPr>
                <w:i/>
                <w:lang w:val="en-US"/>
              </w:rPr>
              <w:t>mm</w:t>
            </w:r>
            <w:r w:rsidRPr="004C5462">
              <w:rPr>
                <w:i/>
                <w:lang w:val="en-US"/>
              </w:rPr>
              <w:t>]</w:t>
            </w:r>
          </w:p>
        </w:tc>
        <w:tc>
          <w:tcPr>
            <w:tcW w:w="718" w:type="dxa"/>
          </w:tcPr>
          <w:p w:rsidR="0009769E" w:rsidRPr="00953E44" w:rsidRDefault="0009769E" w:rsidP="00F34357">
            <w:pPr>
              <w:jc w:val="center"/>
            </w:pPr>
            <w:r w:rsidRPr="00953E44">
              <w:t>T</w:t>
            </w:r>
          </w:p>
        </w:tc>
        <w:tc>
          <w:tcPr>
            <w:tcW w:w="1324" w:type="dxa"/>
          </w:tcPr>
          <w:p w:rsidR="0009769E" w:rsidRPr="00953E44" w:rsidRDefault="0009769E" w:rsidP="00F34357">
            <w:pPr>
              <w:jc w:val="center"/>
            </w:pPr>
            <w:r>
              <w:t>Sonuç</w:t>
            </w:r>
          </w:p>
        </w:tc>
      </w:tr>
      <w:tr w:rsidR="0009769E" w:rsidRPr="00953E44" w:rsidTr="00D960BF">
        <w:trPr>
          <w:jc w:val="center"/>
        </w:trPr>
        <w:tc>
          <w:tcPr>
            <w:tcW w:w="675" w:type="dxa"/>
          </w:tcPr>
          <w:p w:rsidR="0009769E" w:rsidRPr="00953E44" w:rsidRDefault="0009769E" w:rsidP="00F34357">
            <w:pPr>
              <w:jc w:val="center"/>
            </w:pPr>
            <w:r w:rsidRPr="00953E44">
              <w:t>1</w:t>
            </w:r>
          </w:p>
        </w:tc>
        <w:tc>
          <w:tcPr>
            <w:tcW w:w="1134" w:type="dxa"/>
          </w:tcPr>
          <w:p w:rsidR="0009769E" w:rsidRPr="00953E44" w:rsidRDefault="0009769E" w:rsidP="00F34357">
            <w:pPr>
              <w:jc w:val="center"/>
            </w:pPr>
            <w:r w:rsidRPr="00953E44">
              <w:t>1001</w:t>
            </w:r>
          </w:p>
        </w:tc>
        <w:tc>
          <w:tcPr>
            <w:tcW w:w="911" w:type="dxa"/>
          </w:tcPr>
          <w:p w:rsidR="0009769E" w:rsidRPr="00953E44" w:rsidRDefault="0009769E" w:rsidP="00F34357">
            <w:pPr>
              <w:jc w:val="center"/>
            </w:pPr>
            <w:r>
              <w:t>7.08</w:t>
            </w:r>
          </w:p>
        </w:tc>
        <w:tc>
          <w:tcPr>
            <w:tcW w:w="947" w:type="dxa"/>
          </w:tcPr>
          <w:p w:rsidR="0009769E" w:rsidRPr="00953E44" w:rsidRDefault="0009769E" w:rsidP="00F34357">
            <w:pPr>
              <w:jc w:val="center"/>
            </w:pPr>
            <w:r w:rsidRPr="00BD67EF">
              <w:t>2.57</w:t>
            </w:r>
          </w:p>
        </w:tc>
        <w:tc>
          <w:tcPr>
            <w:tcW w:w="990" w:type="dxa"/>
          </w:tcPr>
          <w:p w:rsidR="0009769E" w:rsidRPr="00953E44" w:rsidRDefault="0009769E" w:rsidP="00F34357">
            <w:pPr>
              <w:jc w:val="center"/>
            </w:pPr>
            <w:r w:rsidRPr="00BD67EF">
              <w:t>2.21</w:t>
            </w:r>
          </w:p>
        </w:tc>
        <w:tc>
          <w:tcPr>
            <w:tcW w:w="1563" w:type="dxa"/>
          </w:tcPr>
          <w:p w:rsidR="0009769E" w:rsidRPr="00953E44" w:rsidRDefault="0009769E" w:rsidP="00F34357">
            <w:pPr>
              <w:jc w:val="center"/>
            </w:pPr>
            <w:r w:rsidRPr="00BD67EF">
              <w:t>7.85</w:t>
            </w:r>
          </w:p>
        </w:tc>
        <w:tc>
          <w:tcPr>
            <w:tcW w:w="718" w:type="dxa"/>
          </w:tcPr>
          <w:p w:rsidR="0009769E" w:rsidRPr="00953E44" w:rsidRDefault="0009769E" w:rsidP="00F34357">
            <w:pPr>
              <w:jc w:val="center"/>
            </w:pPr>
            <w:r w:rsidRPr="00A41EBC">
              <w:t>0.65</w:t>
            </w:r>
          </w:p>
        </w:tc>
        <w:tc>
          <w:tcPr>
            <w:tcW w:w="1324" w:type="dxa"/>
          </w:tcPr>
          <w:p w:rsidR="0009769E" w:rsidRPr="00A0473E" w:rsidRDefault="0009769E" w:rsidP="00F34357">
            <w:pPr>
              <w:rPr>
                <w:b/>
              </w:rPr>
            </w:pPr>
            <w:r w:rsidRPr="00A0473E">
              <w:rPr>
                <w:b/>
              </w:rPr>
              <w:t>HAREKETSİZ</w:t>
            </w:r>
          </w:p>
        </w:tc>
      </w:tr>
      <w:tr w:rsidR="0009769E" w:rsidRPr="00953E44" w:rsidTr="00D960BF">
        <w:trPr>
          <w:jc w:val="center"/>
        </w:trPr>
        <w:tc>
          <w:tcPr>
            <w:tcW w:w="675" w:type="dxa"/>
          </w:tcPr>
          <w:p w:rsidR="0009769E" w:rsidRPr="00953E44" w:rsidRDefault="0009769E" w:rsidP="00F34357">
            <w:pPr>
              <w:jc w:val="center"/>
            </w:pPr>
            <w:r w:rsidRPr="00953E44">
              <w:t>2</w:t>
            </w:r>
          </w:p>
        </w:tc>
        <w:tc>
          <w:tcPr>
            <w:tcW w:w="1134" w:type="dxa"/>
          </w:tcPr>
          <w:p w:rsidR="0009769E" w:rsidRPr="00953E44" w:rsidRDefault="0009769E" w:rsidP="00F34357">
            <w:pPr>
              <w:jc w:val="center"/>
            </w:pPr>
            <w:r w:rsidRPr="00953E44">
              <w:t>1002</w:t>
            </w:r>
          </w:p>
        </w:tc>
        <w:tc>
          <w:tcPr>
            <w:tcW w:w="911" w:type="dxa"/>
          </w:tcPr>
          <w:p w:rsidR="0009769E" w:rsidRPr="00953E44" w:rsidRDefault="0009769E" w:rsidP="00F34357">
            <w:pPr>
              <w:jc w:val="center"/>
            </w:pPr>
            <w:r w:rsidRPr="00BD67EF">
              <w:t>-6.85</w:t>
            </w:r>
          </w:p>
        </w:tc>
        <w:tc>
          <w:tcPr>
            <w:tcW w:w="947" w:type="dxa"/>
          </w:tcPr>
          <w:p w:rsidR="0009769E" w:rsidRPr="00953E44" w:rsidRDefault="0009769E" w:rsidP="00F34357">
            <w:pPr>
              <w:jc w:val="center"/>
            </w:pPr>
            <w:r w:rsidRPr="00BD67EF">
              <w:t>-7.22</w:t>
            </w:r>
          </w:p>
        </w:tc>
        <w:tc>
          <w:tcPr>
            <w:tcW w:w="990" w:type="dxa"/>
          </w:tcPr>
          <w:p w:rsidR="0009769E" w:rsidRPr="00953E44" w:rsidRDefault="0009769E" w:rsidP="00F34357">
            <w:pPr>
              <w:jc w:val="center"/>
            </w:pPr>
            <w:r w:rsidRPr="00BD67EF">
              <w:t>-3.64</w:t>
            </w:r>
          </w:p>
        </w:tc>
        <w:tc>
          <w:tcPr>
            <w:tcW w:w="1563" w:type="dxa"/>
          </w:tcPr>
          <w:p w:rsidR="0009769E" w:rsidRPr="00953E44" w:rsidRDefault="0009769E" w:rsidP="00F34357">
            <w:pPr>
              <w:jc w:val="center"/>
            </w:pPr>
            <w:r w:rsidRPr="00BD67EF">
              <w:t>10.59</w:t>
            </w:r>
          </w:p>
        </w:tc>
        <w:tc>
          <w:tcPr>
            <w:tcW w:w="718" w:type="dxa"/>
          </w:tcPr>
          <w:p w:rsidR="0009769E" w:rsidRPr="00953E44" w:rsidRDefault="0009769E" w:rsidP="00F34357">
            <w:pPr>
              <w:jc w:val="center"/>
            </w:pPr>
            <w:r w:rsidRPr="00A41EBC">
              <w:t xml:space="preserve">0.68  </w:t>
            </w:r>
          </w:p>
        </w:tc>
        <w:tc>
          <w:tcPr>
            <w:tcW w:w="1324" w:type="dxa"/>
          </w:tcPr>
          <w:p w:rsidR="0009769E" w:rsidRPr="00A0473E" w:rsidRDefault="0009769E" w:rsidP="00F34357">
            <w:pPr>
              <w:rPr>
                <w:b/>
              </w:rPr>
            </w:pPr>
            <w:r w:rsidRPr="00A0473E">
              <w:rPr>
                <w:b/>
              </w:rPr>
              <w:t>HAREKETSİZ</w:t>
            </w:r>
          </w:p>
        </w:tc>
      </w:tr>
      <w:tr w:rsidR="0009769E" w:rsidRPr="00953E44" w:rsidTr="00D960BF">
        <w:trPr>
          <w:jc w:val="center"/>
        </w:trPr>
        <w:tc>
          <w:tcPr>
            <w:tcW w:w="675" w:type="dxa"/>
          </w:tcPr>
          <w:p w:rsidR="0009769E" w:rsidRPr="00953E44" w:rsidRDefault="0009769E" w:rsidP="00F34357">
            <w:pPr>
              <w:jc w:val="center"/>
            </w:pPr>
            <w:r w:rsidRPr="00953E44">
              <w:t>3</w:t>
            </w:r>
          </w:p>
        </w:tc>
        <w:tc>
          <w:tcPr>
            <w:tcW w:w="1134" w:type="dxa"/>
          </w:tcPr>
          <w:p w:rsidR="0009769E" w:rsidRPr="00953E44" w:rsidRDefault="0009769E" w:rsidP="00F34357">
            <w:pPr>
              <w:jc w:val="center"/>
            </w:pPr>
            <w:r w:rsidRPr="00953E44">
              <w:t>100</w:t>
            </w:r>
            <w:r>
              <w:t>4</w:t>
            </w:r>
          </w:p>
        </w:tc>
        <w:tc>
          <w:tcPr>
            <w:tcW w:w="911" w:type="dxa"/>
          </w:tcPr>
          <w:p w:rsidR="0009769E" w:rsidRPr="00953E44" w:rsidRDefault="0009769E" w:rsidP="00F34357">
            <w:pPr>
              <w:jc w:val="center"/>
            </w:pPr>
            <w:r w:rsidRPr="00BD67EF">
              <w:t>-0.90</w:t>
            </w:r>
          </w:p>
        </w:tc>
        <w:tc>
          <w:tcPr>
            <w:tcW w:w="947" w:type="dxa"/>
          </w:tcPr>
          <w:p w:rsidR="0009769E" w:rsidRPr="00953E44" w:rsidRDefault="0009769E" w:rsidP="00F34357">
            <w:pPr>
              <w:jc w:val="center"/>
            </w:pPr>
            <w:r w:rsidRPr="00BD67EF">
              <w:t>-1.19</w:t>
            </w:r>
          </w:p>
        </w:tc>
        <w:tc>
          <w:tcPr>
            <w:tcW w:w="990" w:type="dxa"/>
          </w:tcPr>
          <w:p w:rsidR="0009769E" w:rsidRPr="00953E44" w:rsidRDefault="0009769E" w:rsidP="00F34357">
            <w:pPr>
              <w:jc w:val="center"/>
            </w:pPr>
            <w:r w:rsidRPr="00BD67EF">
              <w:t>3.16</w:t>
            </w:r>
          </w:p>
        </w:tc>
        <w:tc>
          <w:tcPr>
            <w:tcW w:w="1563" w:type="dxa"/>
          </w:tcPr>
          <w:p w:rsidR="0009769E" w:rsidRPr="00953E44" w:rsidRDefault="0009769E" w:rsidP="00F34357">
            <w:pPr>
              <w:jc w:val="center"/>
            </w:pPr>
            <w:r w:rsidRPr="00BD67EF">
              <w:t>3.49</w:t>
            </w:r>
          </w:p>
        </w:tc>
        <w:tc>
          <w:tcPr>
            <w:tcW w:w="718" w:type="dxa"/>
          </w:tcPr>
          <w:p w:rsidR="0009769E" w:rsidRPr="00953E44" w:rsidRDefault="0009769E" w:rsidP="00F34357">
            <w:pPr>
              <w:jc w:val="center"/>
            </w:pPr>
            <w:r w:rsidRPr="00A41EBC">
              <w:t>0.65</w:t>
            </w:r>
          </w:p>
        </w:tc>
        <w:tc>
          <w:tcPr>
            <w:tcW w:w="1324" w:type="dxa"/>
          </w:tcPr>
          <w:p w:rsidR="0009769E" w:rsidRPr="00A0473E" w:rsidRDefault="0009769E" w:rsidP="00F34357">
            <w:pPr>
              <w:rPr>
                <w:b/>
              </w:rPr>
            </w:pPr>
            <w:r w:rsidRPr="00A0473E">
              <w:rPr>
                <w:b/>
              </w:rPr>
              <w:t>HAREKETSİZ</w:t>
            </w:r>
          </w:p>
        </w:tc>
      </w:tr>
      <w:tr w:rsidR="0009769E" w:rsidRPr="00953E44" w:rsidTr="00D960BF">
        <w:trPr>
          <w:jc w:val="center"/>
        </w:trPr>
        <w:tc>
          <w:tcPr>
            <w:tcW w:w="675" w:type="dxa"/>
          </w:tcPr>
          <w:p w:rsidR="0009769E" w:rsidRPr="00953E44" w:rsidRDefault="0009769E" w:rsidP="00F34357">
            <w:pPr>
              <w:jc w:val="center"/>
            </w:pPr>
            <w:r w:rsidRPr="00953E44">
              <w:t>4</w:t>
            </w:r>
          </w:p>
        </w:tc>
        <w:tc>
          <w:tcPr>
            <w:tcW w:w="1134" w:type="dxa"/>
          </w:tcPr>
          <w:p w:rsidR="0009769E" w:rsidRPr="00953E44" w:rsidRDefault="0009769E" w:rsidP="00F34357">
            <w:pPr>
              <w:jc w:val="center"/>
            </w:pPr>
            <w:r w:rsidRPr="00953E44">
              <w:t>100</w:t>
            </w:r>
            <w:r>
              <w:t>5</w:t>
            </w:r>
          </w:p>
        </w:tc>
        <w:tc>
          <w:tcPr>
            <w:tcW w:w="911" w:type="dxa"/>
          </w:tcPr>
          <w:p w:rsidR="0009769E" w:rsidRPr="00953E44" w:rsidRDefault="0009769E" w:rsidP="00F34357">
            <w:pPr>
              <w:jc w:val="center"/>
            </w:pPr>
            <w:r w:rsidRPr="00BD67EF">
              <w:t>1.31</w:t>
            </w:r>
          </w:p>
        </w:tc>
        <w:tc>
          <w:tcPr>
            <w:tcW w:w="947" w:type="dxa"/>
          </w:tcPr>
          <w:p w:rsidR="0009769E" w:rsidRPr="00953E44" w:rsidRDefault="0009769E" w:rsidP="00F34357">
            <w:pPr>
              <w:jc w:val="center"/>
            </w:pPr>
            <w:r w:rsidRPr="00BD67EF">
              <w:t>2.37</w:t>
            </w:r>
          </w:p>
        </w:tc>
        <w:tc>
          <w:tcPr>
            <w:tcW w:w="990" w:type="dxa"/>
          </w:tcPr>
          <w:p w:rsidR="0009769E" w:rsidRPr="00953E44" w:rsidRDefault="0009769E" w:rsidP="00F34357">
            <w:pPr>
              <w:jc w:val="center"/>
            </w:pPr>
            <w:r w:rsidRPr="00BD67EF">
              <w:t>-5.01</w:t>
            </w:r>
          </w:p>
        </w:tc>
        <w:tc>
          <w:tcPr>
            <w:tcW w:w="1563" w:type="dxa"/>
          </w:tcPr>
          <w:p w:rsidR="0009769E" w:rsidRPr="00953E44" w:rsidRDefault="0009769E" w:rsidP="00F34357">
            <w:pPr>
              <w:jc w:val="center"/>
            </w:pPr>
            <w:r w:rsidRPr="00BD67EF">
              <w:t>5.70</w:t>
            </w:r>
          </w:p>
        </w:tc>
        <w:tc>
          <w:tcPr>
            <w:tcW w:w="718" w:type="dxa"/>
          </w:tcPr>
          <w:p w:rsidR="0009769E" w:rsidRPr="00953E44" w:rsidRDefault="0009769E" w:rsidP="00F34357">
            <w:pPr>
              <w:jc w:val="center"/>
            </w:pPr>
            <w:r w:rsidRPr="00A41EBC">
              <w:t>0.7</w:t>
            </w:r>
            <w:r>
              <w:t>9</w:t>
            </w:r>
          </w:p>
        </w:tc>
        <w:tc>
          <w:tcPr>
            <w:tcW w:w="1324" w:type="dxa"/>
          </w:tcPr>
          <w:p w:rsidR="0009769E" w:rsidRPr="00A0473E" w:rsidRDefault="0009769E" w:rsidP="00F34357">
            <w:pPr>
              <w:rPr>
                <w:b/>
              </w:rPr>
            </w:pPr>
            <w:r w:rsidRPr="00A0473E">
              <w:rPr>
                <w:b/>
              </w:rPr>
              <w:t>HAREKETSİZ</w:t>
            </w:r>
          </w:p>
        </w:tc>
      </w:tr>
      <w:tr w:rsidR="0009769E" w:rsidRPr="00953E44" w:rsidTr="00D960BF">
        <w:trPr>
          <w:jc w:val="center"/>
        </w:trPr>
        <w:tc>
          <w:tcPr>
            <w:tcW w:w="675" w:type="dxa"/>
          </w:tcPr>
          <w:p w:rsidR="0009769E" w:rsidRPr="00953E44" w:rsidRDefault="0009769E" w:rsidP="00F34357">
            <w:pPr>
              <w:jc w:val="center"/>
            </w:pPr>
            <w:r w:rsidRPr="00953E44">
              <w:t>5</w:t>
            </w:r>
          </w:p>
        </w:tc>
        <w:tc>
          <w:tcPr>
            <w:tcW w:w="1134" w:type="dxa"/>
          </w:tcPr>
          <w:p w:rsidR="0009769E" w:rsidRPr="00953E44" w:rsidRDefault="0009769E" w:rsidP="00F34357">
            <w:pPr>
              <w:jc w:val="center"/>
            </w:pPr>
            <w:r w:rsidRPr="00953E44">
              <w:t>100</w:t>
            </w:r>
            <w:r>
              <w:t>6</w:t>
            </w:r>
          </w:p>
        </w:tc>
        <w:tc>
          <w:tcPr>
            <w:tcW w:w="911" w:type="dxa"/>
          </w:tcPr>
          <w:p w:rsidR="0009769E" w:rsidRPr="00953E44" w:rsidRDefault="0009769E" w:rsidP="00F34357">
            <w:pPr>
              <w:jc w:val="center"/>
            </w:pPr>
            <w:r w:rsidRPr="00BD67EF">
              <w:t>-0.65</w:t>
            </w:r>
          </w:p>
        </w:tc>
        <w:tc>
          <w:tcPr>
            <w:tcW w:w="947" w:type="dxa"/>
          </w:tcPr>
          <w:p w:rsidR="0009769E" w:rsidRPr="00953E44" w:rsidRDefault="0009769E" w:rsidP="00F34357">
            <w:pPr>
              <w:jc w:val="center"/>
            </w:pPr>
            <w:r w:rsidRPr="00BD67EF">
              <w:t>3.47</w:t>
            </w:r>
          </w:p>
        </w:tc>
        <w:tc>
          <w:tcPr>
            <w:tcW w:w="990" w:type="dxa"/>
          </w:tcPr>
          <w:p w:rsidR="0009769E" w:rsidRPr="00953E44" w:rsidRDefault="0009769E" w:rsidP="00F34357">
            <w:pPr>
              <w:jc w:val="center"/>
            </w:pPr>
            <w:r w:rsidRPr="00BD67EF">
              <w:t>3.28</w:t>
            </w:r>
          </w:p>
        </w:tc>
        <w:tc>
          <w:tcPr>
            <w:tcW w:w="1563" w:type="dxa"/>
          </w:tcPr>
          <w:p w:rsidR="0009769E" w:rsidRPr="00953E44" w:rsidRDefault="0009769E" w:rsidP="00F34357">
            <w:pPr>
              <w:jc w:val="center"/>
            </w:pPr>
            <w:r w:rsidRPr="00BD67EF">
              <w:t>4.82</w:t>
            </w:r>
          </w:p>
        </w:tc>
        <w:tc>
          <w:tcPr>
            <w:tcW w:w="718" w:type="dxa"/>
          </w:tcPr>
          <w:p w:rsidR="0009769E" w:rsidRPr="00953E44" w:rsidRDefault="0009769E" w:rsidP="00F34357">
            <w:pPr>
              <w:jc w:val="center"/>
            </w:pPr>
            <w:r w:rsidRPr="00A41EBC">
              <w:t>0.77</w:t>
            </w:r>
          </w:p>
        </w:tc>
        <w:tc>
          <w:tcPr>
            <w:tcW w:w="1324" w:type="dxa"/>
          </w:tcPr>
          <w:p w:rsidR="0009769E" w:rsidRPr="00A0473E" w:rsidRDefault="0009769E" w:rsidP="00F34357">
            <w:pPr>
              <w:rPr>
                <w:b/>
              </w:rPr>
            </w:pPr>
            <w:r w:rsidRPr="00A0473E">
              <w:rPr>
                <w:b/>
              </w:rPr>
              <w:t>HAREKETSİZ</w:t>
            </w:r>
          </w:p>
        </w:tc>
      </w:tr>
      <w:tr w:rsidR="0009769E" w:rsidTr="00D960BF">
        <w:trPr>
          <w:jc w:val="center"/>
        </w:trPr>
        <w:tc>
          <w:tcPr>
            <w:tcW w:w="8262" w:type="dxa"/>
            <w:gridSpan w:val="8"/>
          </w:tcPr>
          <w:p w:rsidR="0009769E" w:rsidRPr="001A2BB8" w:rsidRDefault="0009769E" w:rsidP="00F34357">
            <w:pPr>
              <w:jc w:val="center"/>
              <w:rPr>
                <w:b/>
              </w:rPr>
            </w:pPr>
            <w:r w:rsidRPr="001A2BB8">
              <w:rPr>
                <w:b/>
              </w:rPr>
              <w:t>Obje Noktaları</w:t>
            </w:r>
          </w:p>
        </w:tc>
      </w:tr>
      <w:tr w:rsidR="0009769E" w:rsidRPr="00953E44" w:rsidTr="00D960BF">
        <w:trPr>
          <w:jc w:val="center"/>
        </w:trPr>
        <w:tc>
          <w:tcPr>
            <w:tcW w:w="675" w:type="dxa"/>
          </w:tcPr>
          <w:p w:rsidR="0009769E" w:rsidRPr="00953E44" w:rsidRDefault="0009769E" w:rsidP="00F34357">
            <w:pPr>
              <w:jc w:val="center"/>
            </w:pPr>
            <w:r w:rsidRPr="00953E44">
              <w:t>1</w:t>
            </w:r>
          </w:p>
        </w:tc>
        <w:tc>
          <w:tcPr>
            <w:tcW w:w="1134" w:type="dxa"/>
          </w:tcPr>
          <w:p w:rsidR="0009769E" w:rsidRPr="00953E44" w:rsidRDefault="0009769E" w:rsidP="00F34357">
            <w:pPr>
              <w:jc w:val="center"/>
            </w:pPr>
            <w:r w:rsidRPr="00953E44">
              <w:t>0003</w:t>
            </w:r>
          </w:p>
        </w:tc>
        <w:tc>
          <w:tcPr>
            <w:tcW w:w="911" w:type="dxa"/>
          </w:tcPr>
          <w:p w:rsidR="0009769E" w:rsidRPr="00953E44" w:rsidRDefault="0009769E" w:rsidP="00F34357">
            <w:pPr>
              <w:jc w:val="center"/>
            </w:pPr>
            <w:r w:rsidRPr="00AF67AF">
              <w:t>0.92</w:t>
            </w:r>
          </w:p>
        </w:tc>
        <w:tc>
          <w:tcPr>
            <w:tcW w:w="947" w:type="dxa"/>
          </w:tcPr>
          <w:p w:rsidR="0009769E" w:rsidRPr="00953E44" w:rsidRDefault="0009769E" w:rsidP="00F34357">
            <w:pPr>
              <w:jc w:val="center"/>
            </w:pPr>
            <w:r w:rsidRPr="00AF67AF">
              <w:t>-2.05</w:t>
            </w:r>
          </w:p>
        </w:tc>
        <w:tc>
          <w:tcPr>
            <w:tcW w:w="990" w:type="dxa"/>
          </w:tcPr>
          <w:p w:rsidR="0009769E" w:rsidRPr="00953E44" w:rsidRDefault="0009769E" w:rsidP="00F34357">
            <w:pPr>
              <w:jc w:val="center"/>
            </w:pPr>
            <w:r w:rsidRPr="00AF67AF">
              <w:t>11.76</w:t>
            </w:r>
          </w:p>
        </w:tc>
        <w:tc>
          <w:tcPr>
            <w:tcW w:w="1563" w:type="dxa"/>
          </w:tcPr>
          <w:p w:rsidR="0009769E" w:rsidRPr="00953E44" w:rsidRDefault="0009769E" w:rsidP="00F34357">
            <w:pPr>
              <w:jc w:val="center"/>
            </w:pPr>
            <w:r w:rsidRPr="00AF67AF">
              <w:t>11.97</w:t>
            </w:r>
          </w:p>
        </w:tc>
        <w:tc>
          <w:tcPr>
            <w:tcW w:w="718" w:type="dxa"/>
          </w:tcPr>
          <w:p w:rsidR="0009769E" w:rsidRPr="00953E44" w:rsidRDefault="0009769E" w:rsidP="00F34357">
            <w:pPr>
              <w:jc w:val="center"/>
            </w:pPr>
            <w:r w:rsidRPr="0064176A">
              <w:t>7.80</w:t>
            </w:r>
          </w:p>
        </w:tc>
        <w:tc>
          <w:tcPr>
            <w:tcW w:w="1324" w:type="dxa"/>
          </w:tcPr>
          <w:p w:rsidR="0009769E" w:rsidRDefault="0009769E" w:rsidP="00F34357">
            <w:r w:rsidRPr="00A06A76">
              <w:t>HAREKETLİ</w:t>
            </w:r>
          </w:p>
        </w:tc>
      </w:tr>
      <w:tr w:rsidR="0009769E" w:rsidRPr="00953E44" w:rsidTr="00D960BF">
        <w:trPr>
          <w:jc w:val="center"/>
        </w:trPr>
        <w:tc>
          <w:tcPr>
            <w:tcW w:w="675" w:type="dxa"/>
          </w:tcPr>
          <w:p w:rsidR="0009769E" w:rsidRPr="00953E44" w:rsidRDefault="0009769E" w:rsidP="00F34357">
            <w:pPr>
              <w:jc w:val="center"/>
            </w:pPr>
            <w:r w:rsidRPr="00953E44">
              <w:t>2</w:t>
            </w:r>
          </w:p>
        </w:tc>
        <w:tc>
          <w:tcPr>
            <w:tcW w:w="1134" w:type="dxa"/>
          </w:tcPr>
          <w:p w:rsidR="0009769E" w:rsidRPr="00953E44" w:rsidRDefault="0009769E" w:rsidP="00F34357">
            <w:pPr>
              <w:jc w:val="center"/>
            </w:pPr>
            <w:r w:rsidRPr="00953E44">
              <w:t>0005</w:t>
            </w:r>
          </w:p>
        </w:tc>
        <w:tc>
          <w:tcPr>
            <w:tcW w:w="911" w:type="dxa"/>
          </w:tcPr>
          <w:p w:rsidR="0009769E" w:rsidRPr="00953E44" w:rsidRDefault="0009769E" w:rsidP="00F34357">
            <w:pPr>
              <w:jc w:val="center"/>
            </w:pPr>
            <w:r w:rsidRPr="00AF67AF">
              <w:t>-17.66</w:t>
            </w:r>
          </w:p>
        </w:tc>
        <w:tc>
          <w:tcPr>
            <w:tcW w:w="947" w:type="dxa"/>
          </w:tcPr>
          <w:p w:rsidR="0009769E" w:rsidRPr="00953E44" w:rsidRDefault="0009769E" w:rsidP="00F34357">
            <w:pPr>
              <w:jc w:val="center"/>
            </w:pPr>
            <w:r w:rsidRPr="00AF67AF">
              <w:t>-12.08</w:t>
            </w:r>
          </w:p>
        </w:tc>
        <w:tc>
          <w:tcPr>
            <w:tcW w:w="990" w:type="dxa"/>
          </w:tcPr>
          <w:p w:rsidR="0009769E" w:rsidRPr="00953E44" w:rsidRDefault="0009769E" w:rsidP="00F34357">
            <w:pPr>
              <w:jc w:val="center"/>
            </w:pPr>
            <w:r w:rsidRPr="00AF67AF">
              <w:t>-9.35</w:t>
            </w:r>
          </w:p>
        </w:tc>
        <w:tc>
          <w:tcPr>
            <w:tcW w:w="1563" w:type="dxa"/>
          </w:tcPr>
          <w:p w:rsidR="0009769E" w:rsidRPr="00953E44" w:rsidRDefault="0009769E" w:rsidP="00F34357">
            <w:pPr>
              <w:jc w:val="center"/>
            </w:pPr>
            <w:r w:rsidRPr="00AF67AF">
              <w:t>23.35</w:t>
            </w:r>
          </w:p>
        </w:tc>
        <w:tc>
          <w:tcPr>
            <w:tcW w:w="718" w:type="dxa"/>
          </w:tcPr>
          <w:p w:rsidR="0009769E" w:rsidRPr="00953E44" w:rsidRDefault="0009769E" w:rsidP="00F34357">
            <w:pPr>
              <w:jc w:val="center"/>
            </w:pPr>
            <w:r w:rsidRPr="0064176A">
              <w:t>6.51</w:t>
            </w:r>
          </w:p>
        </w:tc>
        <w:tc>
          <w:tcPr>
            <w:tcW w:w="1324" w:type="dxa"/>
          </w:tcPr>
          <w:p w:rsidR="0009769E" w:rsidRDefault="0009769E" w:rsidP="00F34357">
            <w:r w:rsidRPr="00A06A76">
              <w:t>HAREKETLİ</w:t>
            </w:r>
          </w:p>
        </w:tc>
      </w:tr>
      <w:tr w:rsidR="0009769E" w:rsidRPr="00953E44" w:rsidTr="00D960BF">
        <w:trPr>
          <w:jc w:val="center"/>
        </w:trPr>
        <w:tc>
          <w:tcPr>
            <w:tcW w:w="675" w:type="dxa"/>
          </w:tcPr>
          <w:p w:rsidR="0009769E" w:rsidRPr="00953E44" w:rsidRDefault="0009769E" w:rsidP="00F34357">
            <w:pPr>
              <w:jc w:val="center"/>
            </w:pPr>
            <w:r w:rsidRPr="00953E44">
              <w:t>3</w:t>
            </w:r>
          </w:p>
        </w:tc>
        <w:tc>
          <w:tcPr>
            <w:tcW w:w="1134" w:type="dxa"/>
          </w:tcPr>
          <w:p w:rsidR="0009769E" w:rsidRPr="00953E44" w:rsidRDefault="0009769E" w:rsidP="00F34357">
            <w:pPr>
              <w:jc w:val="center"/>
            </w:pPr>
            <w:r w:rsidRPr="00953E44">
              <w:t>0007</w:t>
            </w:r>
          </w:p>
        </w:tc>
        <w:tc>
          <w:tcPr>
            <w:tcW w:w="911" w:type="dxa"/>
          </w:tcPr>
          <w:p w:rsidR="0009769E" w:rsidRPr="00953E44" w:rsidRDefault="0009769E" w:rsidP="00F34357">
            <w:pPr>
              <w:jc w:val="center"/>
            </w:pPr>
            <w:r w:rsidRPr="00AF67AF">
              <w:t>-10.53</w:t>
            </w:r>
          </w:p>
        </w:tc>
        <w:tc>
          <w:tcPr>
            <w:tcW w:w="947" w:type="dxa"/>
          </w:tcPr>
          <w:p w:rsidR="0009769E" w:rsidRPr="00953E44" w:rsidRDefault="0009769E" w:rsidP="00F34357">
            <w:pPr>
              <w:jc w:val="center"/>
            </w:pPr>
            <w:r w:rsidRPr="00AF67AF">
              <w:t>-1.65</w:t>
            </w:r>
          </w:p>
        </w:tc>
        <w:tc>
          <w:tcPr>
            <w:tcW w:w="990" w:type="dxa"/>
          </w:tcPr>
          <w:p w:rsidR="0009769E" w:rsidRPr="00953E44" w:rsidRDefault="0009769E" w:rsidP="00F34357">
            <w:pPr>
              <w:jc w:val="center"/>
            </w:pPr>
            <w:r w:rsidRPr="00AF67AF">
              <w:t>-1.51</w:t>
            </w:r>
          </w:p>
        </w:tc>
        <w:tc>
          <w:tcPr>
            <w:tcW w:w="1563" w:type="dxa"/>
          </w:tcPr>
          <w:p w:rsidR="0009769E" w:rsidRPr="00953E44" w:rsidRDefault="0009769E" w:rsidP="00F34357">
            <w:pPr>
              <w:jc w:val="center"/>
            </w:pPr>
            <w:r w:rsidRPr="00AF67AF">
              <w:t>10.76</w:t>
            </w:r>
          </w:p>
        </w:tc>
        <w:tc>
          <w:tcPr>
            <w:tcW w:w="718" w:type="dxa"/>
          </w:tcPr>
          <w:p w:rsidR="0009769E" w:rsidRPr="00953E44" w:rsidRDefault="0009769E" w:rsidP="00F34357">
            <w:pPr>
              <w:jc w:val="center"/>
            </w:pPr>
            <w:r w:rsidRPr="0064176A">
              <w:t>6.82</w:t>
            </w:r>
          </w:p>
        </w:tc>
        <w:tc>
          <w:tcPr>
            <w:tcW w:w="1324" w:type="dxa"/>
          </w:tcPr>
          <w:p w:rsidR="0009769E" w:rsidRDefault="0009769E" w:rsidP="00F34357">
            <w:r w:rsidRPr="00A06A76">
              <w:t>HAREKETLİ</w:t>
            </w:r>
          </w:p>
        </w:tc>
      </w:tr>
      <w:tr w:rsidR="0009769E" w:rsidRPr="00953E44" w:rsidTr="00D960BF">
        <w:trPr>
          <w:jc w:val="center"/>
        </w:trPr>
        <w:tc>
          <w:tcPr>
            <w:tcW w:w="675" w:type="dxa"/>
          </w:tcPr>
          <w:p w:rsidR="0009769E" w:rsidRPr="00953E44" w:rsidRDefault="0009769E" w:rsidP="00F34357">
            <w:pPr>
              <w:jc w:val="center"/>
            </w:pPr>
            <w:r w:rsidRPr="00953E44">
              <w:t>4</w:t>
            </w:r>
          </w:p>
        </w:tc>
        <w:tc>
          <w:tcPr>
            <w:tcW w:w="1134" w:type="dxa"/>
          </w:tcPr>
          <w:p w:rsidR="0009769E" w:rsidRPr="00953E44" w:rsidRDefault="0009769E" w:rsidP="00F34357">
            <w:pPr>
              <w:jc w:val="center"/>
            </w:pPr>
            <w:r w:rsidRPr="00953E44">
              <w:t>0009</w:t>
            </w:r>
          </w:p>
        </w:tc>
        <w:tc>
          <w:tcPr>
            <w:tcW w:w="911" w:type="dxa"/>
          </w:tcPr>
          <w:p w:rsidR="0009769E" w:rsidRPr="00953E44" w:rsidRDefault="0009769E" w:rsidP="00F34357">
            <w:pPr>
              <w:jc w:val="center"/>
            </w:pPr>
            <w:r w:rsidRPr="00AF67AF">
              <w:t>-29.55</w:t>
            </w:r>
          </w:p>
        </w:tc>
        <w:tc>
          <w:tcPr>
            <w:tcW w:w="947" w:type="dxa"/>
          </w:tcPr>
          <w:p w:rsidR="0009769E" w:rsidRPr="00953E44" w:rsidRDefault="0009769E" w:rsidP="00F34357">
            <w:pPr>
              <w:jc w:val="center"/>
            </w:pPr>
            <w:r w:rsidRPr="00AF67AF">
              <w:t>-14.95</w:t>
            </w:r>
          </w:p>
        </w:tc>
        <w:tc>
          <w:tcPr>
            <w:tcW w:w="990" w:type="dxa"/>
          </w:tcPr>
          <w:p w:rsidR="0009769E" w:rsidRPr="00953E44" w:rsidRDefault="0009769E" w:rsidP="00F34357">
            <w:pPr>
              <w:jc w:val="center"/>
            </w:pPr>
            <w:r w:rsidRPr="00AF67AF">
              <w:t>-17.62</w:t>
            </w:r>
          </w:p>
        </w:tc>
        <w:tc>
          <w:tcPr>
            <w:tcW w:w="1563" w:type="dxa"/>
          </w:tcPr>
          <w:p w:rsidR="0009769E" w:rsidRPr="00953E44" w:rsidRDefault="0009769E" w:rsidP="00F34357">
            <w:pPr>
              <w:jc w:val="center"/>
            </w:pPr>
            <w:r w:rsidRPr="00AF67AF">
              <w:t>37.52</w:t>
            </w:r>
          </w:p>
        </w:tc>
        <w:tc>
          <w:tcPr>
            <w:tcW w:w="718" w:type="dxa"/>
          </w:tcPr>
          <w:p w:rsidR="0009769E" w:rsidRPr="00953E44" w:rsidRDefault="0009769E" w:rsidP="00F34357">
            <w:pPr>
              <w:jc w:val="center"/>
            </w:pPr>
            <w:r w:rsidRPr="0064176A">
              <w:t>25.41</w:t>
            </w:r>
          </w:p>
        </w:tc>
        <w:tc>
          <w:tcPr>
            <w:tcW w:w="1324" w:type="dxa"/>
          </w:tcPr>
          <w:p w:rsidR="0009769E" w:rsidRDefault="0009769E" w:rsidP="00F34357">
            <w:r w:rsidRPr="00A06A76">
              <w:t>HAREKETLİ</w:t>
            </w:r>
          </w:p>
        </w:tc>
      </w:tr>
      <w:tr w:rsidR="0009769E" w:rsidRPr="00953E44" w:rsidTr="00D960BF">
        <w:trPr>
          <w:jc w:val="center"/>
        </w:trPr>
        <w:tc>
          <w:tcPr>
            <w:tcW w:w="675" w:type="dxa"/>
          </w:tcPr>
          <w:p w:rsidR="0009769E" w:rsidRPr="00953E44" w:rsidRDefault="0009769E" w:rsidP="00F34357">
            <w:pPr>
              <w:jc w:val="center"/>
            </w:pPr>
            <w:r w:rsidRPr="00953E44">
              <w:t>5</w:t>
            </w:r>
          </w:p>
        </w:tc>
        <w:tc>
          <w:tcPr>
            <w:tcW w:w="1134" w:type="dxa"/>
          </w:tcPr>
          <w:p w:rsidR="0009769E" w:rsidRPr="00953E44" w:rsidRDefault="0009769E" w:rsidP="00F34357">
            <w:pPr>
              <w:jc w:val="center"/>
            </w:pPr>
            <w:r w:rsidRPr="00953E44">
              <w:t>0011</w:t>
            </w:r>
          </w:p>
        </w:tc>
        <w:tc>
          <w:tcPr>
            <w:tcW w:w="911" w:type="dxa"/>
          </w:tcPr>
          <w:p w:rsidR="0009769E" w:rsidRPr="00953E44" w:rsidRDefault="0009769E" w:rsidP="00F34357">
            <w:pPr>
              <w:jc w:val="center"/>
            </w:pPr>
            <w:r w:rsidRPr="00AF67AF">
              <w:t>-20.24</w:t>
            </w:r>
          </w:p>
        </w:tc>
        <w:tc>
          <w:tcPr>
            <w:tcW w:w="947" w:type="dxa"/>
          </w:tcPr>
          <w:p w:rsidR="0009769E" w:rsidRPr="00953E44" w:rsidRDefault="0009769E" w:rsidP="00F34357">
            <w:pPr>
              <w:jc w:val="center"/>
            </w:pPr>
            <w:r w:rsidRPr="00AF67AF">
              <w:t>3.44</w:t>
            </w:r>
          </w:p>
        </w:tc>
        <w:tc>
          <w:tcPr>
            <w:tcW w:w="990" w:type="dxa"/>
          </w:tcPr>
          <w:p w:rsidR="0009769E" w:rsidRPr="00953E44" w:rsidRDefault="0009769E" w:rsidP="00F34357">
            <w:pPr>
              <w:jc w:val="center"/>
            </w:pPr>
            <w:r w:rsidRPr="00AF67AF">
              <w:t>-7.39</w:t>
            </w:r>
          </w:p>
        </w:tc>
        <w:tc>
          <w:tcPr>
            <w:tcW w:w="1563" w:type="dxa"/>
          </w:tcPr>
          <w:p w:rsidR="0009769E" w:rsidRPr="00953E44" w:rsidRDefault="0009769E" w:rsidP="00F34357">
            <w:pPr>
              <w:jc w:val="center"/>
            </w:pPr>
            <w:r w:rsidRPr="00AF67AF">
              <w:t>21.82</w:t>
            </w:r>
          </w:p>
        </w:tc>
        <w:tc>
          <w:tcPr>
            <w:tcW w:w="718" w:type="dxa"/>
          </w:tcPr>
          <w:p w:rsidR="0009769E" w:rsidRPr="00953E44" w:rsidRDefault="0009769E" w:rsidP="00F34357">
            <w:pPr>
              <w:jc w:val="center"/>
            </w:pPr>
            <w:r w:rsidRPr="0064176A">
              <w:t>44.12</w:t>
            </w:r>
          </w:p>
        </w:tc>
        <w:tc>
          <w:tcPr>
            <w:tcW w:w="1324" w:type="dxa"/>
          </w:tcPr>
          <w:p w:rsidR="0009769E" w:rsidRDefault="0009769E" w:rsidP="00F34357">
            <w:r w:rsidRPr="00A06A76">
              <w:t>HAREKETLİ</w:t>
            </w:r>
          </w:p>
        </w:tc>
      </w:tr>
      <w:tr w:rsidR="0009769E" w:rsidRPr="00953E44" w:rsidTr="00D960BF">
        <w:trPr>
          <w:jc w:val="center"/>
        </w:trPr>
        <w:tc>
          <w:tcPr>
            <w:tcW w:w="675" w:type="dxa"/>
          </w:tcPr>
          <w:p w:rsidR="0009769E" w:rsidRPr="00953E44" w:rsidRDefault="0009769E" w:rsidP="00F34357">
            <w:pPr>
              <w:jc w:val="center"/>
            </w:pPr>
            <w:r w:rsidRPr="00953E44">
              <w:t>6</w:t>
            </w:r>
          </w:p>
        </w:tc>
        <w:tc>
          <w:tcPr>
            <w:tcW w:w="1134" w:type="dxa"/>
          </w:tcPr>
          <w:p w:rsidR="0009769E" w:rsidRPr="00953E44" w:rsidRDefault="0009769E" w:rsidP="00F34357">
            <w:pPr>
              <w:jc w:val="center"/>
            </w:pPr>
            <w:r w:rsidRPr="00953E44">
              <w:t>0013</w:t>
            </w:r>
          </w:p>
        </w:tc>
        <w:tc>
          <w:tcPr>
            <w:tcW w:w="911" w:type="dxa"/>
          </w:tcPr>
          <w:p w:rsidR="0009769E" w:rsidRPr="00953E44" w:rsidRDefault="0009769E" w:rsidP="00F34357">
            <w:pPr>
              <w:jc w:val="center"/>
            </w:pPr>
            <w:r w:rsidRPr="00AF67AF">
              <w:t>-13.06</w:t>
            </w:r>
          </w:p>
        </w:tc>
        <w:tc>
          <w:tcPr>
            <w:tcW w:w="947" w:type="dxa"/>
          </w:tcPr>
          <w:p w:rsidR="0009769E" w:rsidRPr="00953E44" w:rsidRDefault="0009769E" w:rsidP="00F34357">
            <w:pPr>
              <w:jc w:val="center"/>
            </w:pPr>
            <w:r w:rsidRPr="00AF67AF">
              <w:t>2.99</w:t>
            </w:r>
          </w:p>
        </w:tc>
        <w:tc>
          <w:tcPr>
            <w:tcW w:w="990" w:type="dxa"/>
          </w:tcPr>
          <w:p w:rsidR="0009769E" w:rsidRPr="00953E44" w:rsidRDefault="0009769E" w:rsidP="00F34357">
            <w:pPr>
              <w:jc w:val="center"/>
            </w:pPr>
            <w:r w:rsidRPr="00AF67AF">
              <w:t>-11.07</w:t>
            </w:r>
          </w:p>
        </w:tc>
        <w:tc>
          <w:tcPr>
            <w:tcW w:w="1563" w:type="dxa"/>
          </w:tcPr>
          <w:p w:rsidR="0009769E" w:rsidRPr="00953E44" w:rsidRDefault="0009769E" w:rsidP="00F34357">
            <w:pPr>
              <w:jc w:val="center"/>
            </w:pPr>
            <w:r w:rsidRPr="00AF67AF">
              <w:t>17.38</w:t>
            </w:r>
          </w:p>
        </w:tc>
        <w:tc>
          <w:tcPr>
            <w:tcW w:w="718" w:type="dxa"/>
          </w:tcPr>
          <w:p w:rsidR="0009769E" w:rsidRPr="00953E44" w:rsidRDefault="0009769E" w:rsidP="00F34357">
            <w:pPr>
              <w:jc w:val="center"/>
            </w:pPr>
            <w:r w:rsidRPr="0064176A">
              <w:t>18.70</w:t>
            </w:r>
          </w:p>
        </w:tc>
        <w:tc>
          <w:tcPr>
            <w:tcW w:w="1324" w:type="dxa"/>
          </w:tcPr>
          <w:p w:rsidR="0009769E" w:rsidRDefault="0009769E" w:rsidP="00F34357">
            <w:r w:rsidRPr="00A06A76">
              <w:t>HAREKETLİ</w:t>
            </w:r>
          </w:p>
        </w:tc>
      </w:tr>
      <w:tr w:rsidR="0009769E" w:rsidRPr="00953E44" w:rsidTr="00D960BF">
        <w:trPr>
          <w:jc w:val="center"/>
        </w:trPr>
        <w:tc>
          <w:tcPr>
            <w:tcW w:w="675" w:type="dxa"/>
          </w:tcPr>
          <w:p w:rsidR="0009769E" w:rsidRPr="00953E44" w:rsidRDefault="0009769E" w:rsidP="00F34357">
            <w:pPr>
              <w:jc w:val="center"/>
            </w:pPr>
            <w:r w:rsidRPr="00953E44">
              <w:t>7</w:t>
            </w:r>
          </w:p>
        </w:tc>
        <w:tc>
          <w:tcPr>
            <w:tcW w:w="1134" w:type="dxa"/>
          </w:tcPr>
          <w:p w:rsidR="0009769E" w:rsidRPr="00953E44" w:rsidRDefault="0009769E" w:rsidP="00F34357">
            <w:pPr>
              <w:jc w:val="center"/>
            </w:pPr>
            <w:r w:rsidRPr="00953E44">
              <w:t>0015</w:t>
            </w:r>
          </w:p>
        </w:tc>
        <w:tc>
          <w:tcPr>
            <w:tcW w:w="911" w:type="dxa"/>
          </w:tcPr>
          <w:p w:rsidR="0009769E" w:rsidRPr="00953E44" w:rsidRDefault="0009769E" w:rsidP="00F34357">
            <w:pPr>
              <w:jc w:val="center"/>
            </w:pPr>
            <w:r w:rsidRPr="00AF67AF">
              <w:t>-15.45</w:t>
            </w:r>
          </w:p>
        </w:tc>
        <w:tc>
          <w:tcPr>
            <w:tcW w:w="947" w:type="dxa"/>
          </w:tcPr>
          <w:p w:rsidR="0009769E" w:rsidRPr="00953E44" w:rsidRDefault="0009769E" w:rsidP="00F34357">
            <w:pPr>
              <w:jc w:val="center"/>
            </w:pPr>
            <w:r w:rsidRPr="00AF67AF">
              <w:t>-14.59</w:t>
            </w:r>
          </w:p>
        </w:tc>
        <w:tc>
          <w:tcPr>
            <w:tcW w:w="990" w:type="dxa"/>
          </w:tcPr>
          <w:p w:rsidR="0009769E" w:rsidRPr="00953E44" w:rsidRDefault="0009769E" w:rsidP="00F34357">
            <w:pPr>
              <w:jc w:val="center"/>
            </w:pPr>
            <w:r w:rsidRPr="00AF67AF">
              <w:t>-17.49</w:t>
            </w:r>
          </w:p>
        </w:tc>
        <w:tc>
          <w:tcPr>
            <w:tcW w:w="1563" w:type="dxa"/>
          </w:tcPr>
          <w:p w:rsidR="0009769E" w:rsidRPr="00953E44" w:rsidRDefault="0009769E" w:rsidP="00F34357">
            <w:pPr>
              <w:jc w:val="center"/>
            </w:pPr>
            <w:r w:rsidRPr="00AF67AF">
              <w:t>27.52</w:t>
            </w:r>
          </w:p>
        </w:tc>
        <w:tc>
          <w:tcPr>
            <w:tcW w:w="718" w:type="dxa"/>
          </w:tcPr>
          <w:p w:rsidR="0009769E" w:rsidRPr="00953E44" w:rsidRDefault="0009769E" w:rsidP="00F34357">
            <w:pPr>
              <w:jc w:val="center"/>
            </w:pPr>
            <w:r w:rsidRPr="0064176A">
              <w:t>17.46</w:t>
            </w:r>
          </w:p>
        </w:tc>
        <w:tc>
          <w:tcPr>
            <w:tcW w:w="1324" w:type="dxa"/>
          </w:tcPr>
          <w:p w:rsidR="0009769E" w:rsidRDefault="0009769E" w:rsidP="00F34357">
            <w:r w:rsidRPr="00A06A76">
              <w:t>HAREKETLİ</w:t>
            </w:r>
          </w:p>
        </w:tc>
      </w:tr>
      <w:tr w:rsidR="0009769E" w:rsidRPr="00953E44" w:rsidTr="00D960BF">
        <w:trPr>
          <w:jc w:val="center"/>
        </w:trPr>
        <w:tc>
          <w:tcPr>
            <w:tcW w:w="675" w:type="dxa"/>
          </w:tcPr>
          <w:p w:rsidR="0009769E" w:rsidRPr="00953E44" w:rsidRDefault="0009769E" w:rsidP="00F34357">
            <w:pPr>
              <w:jc w:val="center"/>
            </w:pPr>
            <w:r w:rsidRPr="00953E44">
              <w:t>8</w:t>
            </w:r>
          </w:p>
        </w:tc>
        <w:tc>
          <w:tcPr>
            <w:tcW w:w="1134" w:type="dxa"/>
          </w:tcPr>
          <w:p w:rsidR="0009769E" w:rsidRPr="00953E44" w:rsidRDefault="0009769E" w:rsidP="00F34357">
            <w:pPr>
              <w:jc w:val="center"/>
            </w:pPr>
            <w:r w:rsidRPr="00953E44">
              <w:t>0017</w:t>
            </w:r>
          </w:p>
        </w:tc>
        <w:tc>
          <w:tcPr>
            <w:tcW w:w="911" w:type="dxa"/>
          </w:tcPr>
          <w:p w:rsidR="0009769E" w:rsidRPr="00953E44" w:rsidRDefault="0009769E" w:rsidP="00F34357">
            <w:pPr>
              <w:jc w:val="center"/>
            </w:pPr>
            <w:r w:rsidRPr="00AF67AF">
              <w:t>-3.78</w:t>
            </w:r>
          </w:p>
        </w:tc>
        <w:tc>
          <w:tcPr>
            <w:tcW w:w="947" w:type="dxa"/>
          </w:tcPr>
          <w:p w:rsidR="0009769E" w:rsidRPr="00953E44" w:rsidRDefault="0009769E" w:rsidP="00F34357">
            <w:pPr>
              <w:jc w:val="center"/>
            </w:pPr>
            <w:r w:rsidRPr="00AF67AF">
              <w:t>2.32</w:t>
            </w:r>
          </w:p>
        </w:tc>
        <w:tc>
          <w:tcPr>
            <w:tcW w:w="990" w:type="dxa"/>
          </w:tcPr>
          <w:p w:rsidR="0009769E" w:rsidRPr="00953E44" w:rsidRDefault="0009769E" w:rsidP="00F34357">
            <w:pPr>
              <w:jc w:val="center"/>
            </w:pPr>
            <w:r w:rsidRPr="00AF67AF">
              <w:t>-4.85</w:t>
            </w:r>
          </w:p>
        </w:tc>
        <w:tc>
          <w:tcPr>
            <w:tcW w:w="1563" w:type="dxa"/>
          </w:tcPr>
          <w:p w:rsidR="0009769E" w:rsidRPr="00953E44" w:rsidRDefault="0009769E" w:rsidP="00F34357">
            <w:pPr>
              <w:jc w:val="center"/>
            </w:pPr>
            <w:r w:rsidRPr="00AF67AF">
              <w:t>6.57</w:t>
            </w:r>
          </w:p>
        </w:tc>
        <w:tc>
          <w:tcPr>
            <w:tcW w:w="718" w:type="dxa"/>
          </w:tcPr>
          <w:p w:rsidR="0009769E" w:rsidRPr="00953E44" w:rsidRDefault="0009769E" w:rsidP="00F34357">
            <w:pPr>
              <w:jc w:val="center"/>
            </w:pPr>
            <w:r w:rsidRPr="0064176A">
              <w:t>3.47</w:t>
            </w:r>
          </w:p>
        </w:tc>
        <w:tc>
          <w:tcPr>
            <w:tcW w:w="1324" w:type="dxa"/>
          </w:tcPr>
          <w:p w:rsidR="0009769E" w:rsidRDefault="0009769E" w:rsidP="00F34357">
            <w:r w:rsidRPr="00A06A76">
              <w:t>HAREKETLİ</w:t>
            </w:r>
          </w:p>
        </w:tc>
      </w:tr>
      <w:tr w:rsidR="0009769E" w:rsidRPr="00953E44" w:rsidTr="00D960BF">
        <w:trPr>
          <w:jc w:val="center"/>
        </w:trPr>
        <w:tc>
          <w:tcPr>
            <w:tcW w:w="675" w:type="dxa"/>
          </w:tcPr>
          <w:p w:rsidR="0009769E" w:rsidRPr="00953E44" w:rsidRDefault="0009769E" w:rsidP="00F34357">
            <w:pPr>
              <w:jc w:val="center"/>
            </w:pPr>
            <w:r w:rsidRPr="00953E44">
              <w:t>9</w:t>
            </w:r>
          </w:p>
        </w:tc>
        <w:tc>
          <w:tcPr>
            <w:tcW w:w="1134" w:type="dxa"/>
          </w:tcPr>
          <w:p w:rsidR="0009769E" w:rsidRPr="00953E44" w:rsidRDefault="0009769E" w:rsidP="00F34357">
            <w:pPr>
              <w:jc w:val="center"/>
            </w:pPr>
            <w:r w:rsidRPr="00953E44">
              <w:t>0019</w:t>
            </w:r>
          </w:p>
        </w:tc>
        <w:tc>
          <w:tcPr>
            <w:tcW w:w="911" w:type="dxa"/>
          </w:tcPr>
          <w:p w:rsidR="0009769E" w:rsidRPr="00953E44" w:rsidRDefault="0009769E" w:rsidP="00F34357">
            <w:pPr>
              <w:jc w:val="center"/>
            </w:pPr>
            <w:r w:rsidRPr="00AF67AF">
              <w:t>8.05</w:t>
            </w:r>
          </w:p>
        </w:tc>
        <w:tc>
          <w:tcPr>
            <w:tcW w:w="947" w:type="dxa"/>
          </w:tcPr>
          <w:p w:rsidR="0009769E" w:rsidRPr="00953E44" w:rsidRDefault="0009769E" w:rsidP="00F34357">
            <w:pPr>
              <w:jc w:val="center"/>
            </w:pPr>
            <w:r w:rsidRPr="00AF67AF">
              <w:t>5.02</w:t>
            </w:r>
          </w:p>
        </w:tc>
        <w:tc>
          <w:tcPr>
            <w:tcW w:w="990" w:type="dxa"/>
          </w:tcPr>
          <w:p w:rsidR="0009769E" w:rsidRPr="00953E44" w:rsidRDefault="0009769E" w:rsidP="00F34357">
            <w:pPr>
              <w:ind w:left="42"/>
              <w:jc w:val="center"/>
            </w:pPr>
            <w:r w:rsidRPr="00AF67AF">
              <w:t>2.20</w:t>
            </w:r>
          </w:p>
        </w:tc>
        <w:tc>
          <w:tcPr>
            <w:tcW w:w="1563" w:type="dxa"/>
          </w:tcPr>
          <w:p w:rsidR="0009769E" w:rsidRPr="00953E44" w:rsidRDefault="0009769E" w:rsidP="00F34357">
            <w:pPr>
              <w:jc w:val="center"/>
            </w:pPr>
            <w:r w:rsidRPr="00AF67AF">
              <w:t>9.74</w:t>
            </w:r>
          </w:p>
        </w:tc>
        <w:tc>
          <w:tcPr>
            <w:tcW w:w="718" w:type="dxa"/>
          </w:tcPr>
          <w:p w:rsidR="0009769E" w:rsidRPr="00953E44" w:rsidRDefault="0009769E" w:rsidP="00F34357">
            <w:pPr>
              <w:jc w:val="center"/>
            </w:pPr>
            <w:r w:rsidRPr="0064176A">
              <w:t>3.36</w:t>
            </w:r>
          </w:p>
        </w:tc>
        <w:tc>
          <w:tcPr>
            <w:tcW w:w="1324" w:type="dxa"/>
          </w:tcPr>
          <w:p w:rsidR="0009769E" w:rsidRDefault="0009769E" w:rsidP="00F34357">
            <w:r w:rsidRPr="00A06A76">
              <w:t>HAREKETLİ</w:t>
            </w:r>
          </w:p>
        </w:tc>
      </w:tr>
      <w:tr w:rsidR="0009769E" w:rsidRPr="00953E44" w:rsidTr="00D960BF">
        <w:trPr>
          <w:jc w:val="center"/>
        </w:trPr>
        <w:tc>
          <w:tcPr>
            <w:tcW w:w="675" w:type="dxa"/>
          </w:tcPr>
          <w:p w:rsidR="0009769E" w:rsidRPr="00953E44" w:rsidRDefault="0009769E" w:rsidP="00F34357">
            <w:pPr>
              <w:jc w:val="center"/>
            </w:pPr>
            <w:r w:rsidRPr="00953E44">
              <w:t>10</w:t>
            </w:r>
          </w:p>
        </w:tc>
        <w:tc>
          <w:tcPr>
            <w:tcW w:w="1134" w:type="dxa"/>
          </w:tcPr>
          <w:p w:rsidR="0009769E" w:rsidRPr="00953E44" w:rsidRDefault="0009769E" w:rsidP="00F34357">
            <w:pPr>
              <w:jc w:val="center"/>
            </w:pPr>
            <w:r w:rsidRPr="00953E44">
              <w:t>0021</w:t>
            </w:r>
          </w:p>
        </w:tc>
        <w:tc>
          <w:tcPr>
            <w:tcW w:w="911" w:type="dxa"/>
          </w:tcPr>
          <w:p w:rsidR="0009769E" w:rsidRPr="00953E44" w:rsidRDefault="0009769E" w:rsidP="00F34357">
            <w:pPr>
              <w:jc w:val="center"/>
            </w:pPr>
            <w:r w:rsidRPr="00AF67AF">
              <w:t>1.15</w:t>
            </w:r>
          </w:p>
        </w:tc>
        <w:tc>
          <w:tcPr>
            <w:tcW w:w="947" w:type="dxa"/>
          </w:tcPr>
          <w:p w:rsidR="0009769E" w:rsidRPr="00953E44" w:rsidRDefault="0009769E" w:rsidP="00F34357">
            <w:pPr>
              <w:jc w:val="center"/>
            </w:pPr>
            <w:r w:rsidRPr="00AF67AF">
              <w:t>-1.09</w:t>
            </w:r>
          </w:p>
        </w:tc>
        <w:tc>
          <w:tcPr>
            <w:tcW w:w="990" w:type="dxa"/>
          </w:tcPr>
          <w:p w:rsidR="0009769E" w:rsidRPr="00953E44" w:rsidRDefault="0009769E" w:rsidP="00F34357">
            <w:pPr>
              <w:ind w:left="55"/>
              <w:jc w:val="center"/>
            </w:pPr>
            <w:r w:rsidRPr="00AF67AF">
              <w:t>2.00</w:t>
            </w:r>
          </w:p>
        </w:tc>
        <w:tc>
          <w:tcPr>
            <w:tcW w:w="1563" w:type="dxa"/>
          </w:tcPr>
          <w:p w:rsidR="0009769E" w:rsidRPr="00953E44" w:rsidRDefault="0009769E" w:rsidP="00F34357">
            <w:pPr>
              <w:jc w:val="center"/>
            </w:pPr>
            <w:r w:rsidRPr="00AF67AF">
              <w:t>2.55</w:t>
            </w:r>
          </w:p>
        </w:tc>
        <w:tc>
          <w:tcPr>
            <w:tcW w:w="718" w:type="dxa"/>
          </w:tcPr>
          <w:p w:rsidR="0009769E" w:rsidRPr="00953E44" w:rsidRDefault="0009769E" w:rsidP="00F34357">
            <w:pPr>
              <w:jc w:val="center"/>
            </w:pPr>
            <w:r w:rsidRPr="0064176A">
              <w:t>0.37</w:t>
            </w:r>
          </w:p>
        </w:tc>
        <w:tc>
          <w:tcPr>
            <w:tcW w:w="1324" w:type="dxa"/>
          </w:tcPr>
          <w:p w:rsidR="0009769E" w:rsidRPr="00A0473E" w:rsidRDefault="0009769E" w:rsidP="00F34357">
            <w:pPr>
              <w:rPr>
                <w:b/>
              </w:rPr>
            </w:pPr>
            <w:r w:rsidRPr="00A0473E">
              <w:rPr>
                <w:b/>
              </w:rPr>
              <w:t>HAREKETSİZ</w:t>
            </w:r>
          </w:p>
        </w:tc>
      </w:tr>
      <w:tr w:rsidR="0009769E" w:rsidRPr="00953E44" w:rsidTr="00D960BF">
        <w:trPr>
          <w:jc w:val="center"/>
        </w:trPr>
        <w:tc>
          <w:tcPr>
            <w:tcW w:w="675" w:type="dxa"/>
          </w:tcPr>
          <w:p w:rsidR="0009769E" w:rsidRPr="00953E44" w:rsidRDefault="0009769E" w:rsidP="00F34357">
            <w:pPr>
              <w:jc w:val="center"/>
            </w:pPr>
            <w:r w:rsidRPr="00953E44">
              <w:t>11</w:t>
            </w:r>
          </w:p>
        </w:tc>
        <w:tc>
          <w:tcPr>
            <w:tcW w:w="1134" w:type="dxa"/>
          </w:tcPr>
          <w:p w:rsidR="0009769E" w:rsidRPr="00953E44" w:rsidRDefault="0009769E" w:rsidP="00F34357">
            <w:pPr>
              <w:jc w:val="center"/>
            </w:pPr>
            <w:r w:rsidRPr="00953E44">
              <w:t>0023</w:t>
            </w:r>
          </w:p>
        </w:tc>
        <w:tc>
          <w:tcPr>
            <w:tcW w:w="911" w:type="dxa"/>
          </w:tcPr>
          <w:p w:rsidR="0009769E" w:rsidRPr="00953E44" w:rsidRDefault="0009769E" w:rsidP="00F34357">
            <w:pPr>
              <w:jc w:val="center"/>
            </w:pPr>
            <w:r w:rsidRPr="00AF67AF">
              <w:t>-3.28</w:t>
            </w:r>
          </w:p>
        </w:tc>
        <w:tc>
          <w:tcPr>
            <w:tcW w:w="947" w:type="dxa"/>
          </w:tcPr>
          <w:p w:rsidR="0009769E" w:rsidRPr="00953E44" w:rsidRDefault="0009769E" w:rsidP="00F34357">
            <w:pPr>
              <w:jc w:val="center"/>
            </w:pPr>
            <w:r w:rsidRPr="00AF67AF">
              <w:t>-2.72</w:t>
            </w:r>
          </w:p>
        </w:tc>
        <w:tc>
          <w:tcPr>
            <w:tcW w:w="990" w:type="dxa"/>
          </w:tcPr>
          <w:p w:rsidR="0009769E" w:rsidRPr="00953E44" w:rsidRDefault="0009769E" w:rsidP="00F34357">
            <w:pPr>
              <w:jc w:val="center"/>
            </w:pPr>
            <w:r w:rsidRPr="00AF67AF">
              <w:t>-1.53</w:t>
            </w:r>
          </w:p>
        </w:tc>
        <w:tc>
          <w:tcPr>
            <w:tcW w:w="1563" w:type="dxa"/>
          </w:tcPr>
          <w:p w:rsidR="0009769E" w:rsidRPr="00953E44" w:rsidRDefault="0009769E" w:rsidP="00F34357">
            <w:pPr>
              <w:jc w:val="center"/>
            </w:pPr>
            <w:r w:rsidRPr="00AF67AF">
              <w:t>4.53</w:t>
            </w:r>
          </w:p>
        </w:tc>
        <w:tc>
          <w:tcPr>
            <w:tcW w:w="718" w:type="dxa"/>
          </w:tcPr>
          <w:p w:rsidR="0009769E" w:rsidRPr="00953E44" w:rsidRDefault="0009769E" w:rsidP="00F34357">
            <w:pPr>
              <w:jc w:val="center"/>
            </w:pPr>
            <w:r>
              <w:t>0.31</w:t>
            </w:r>
          </w:p>
        </w:tc>
        <w:tc>
          <w:tcPr>
            <w:tcW w:w="1324" w:type="dxa"/>
          </w:tcPr>
          <w:p w:rsidR="0009769E" w:rsidRPr="00A0473E" w:rsidRDefault="0009769E" w:rsidP="00F34357">
            <w:pPr>
              <w:rPr>
                <w:b/>
              </w:rPr>
            </w:pPr>
            <w:r w:rsidRPr="00A0473E">
              <w:rPr>
                <w:b/>
              </w:rPr>
              <w:t>HAREKETSİZ</w:t>
            </w:r>
          </w:p>
        </w:tc>
      </w:tr>
      <w:tr w:rsidR="0009769E" w:rsidTr="00D960BF">
        <w:trPr>
          <w:jc w:val="center"/>
        </w:trPr>
        <w:tc>
          <w:tcPr>
            <w:tcW w:w="675" w:type="dxa"/>
          </w:tcPr>
          <w:p w:rsidR="0009769E" w:rsidRDefault="0009769E" w:rsidP="00F34357">
            <w:pPr>
              <w:jc w:val="center"/>
            </w:pPr>
            <w:r w:rsidRPr="00953E44">
              <w:t>12</w:t>
            </w:r>
          </w:p>
        </w:tc>
        <w:tc>
          <w:tcPr>
            <w:tcW w:w="1134" w:type="dxa"/>
          </w:tcPr>
          <w:p w:rsidR="0009769E" w:rsidRDefault="0009769E" w:rsidP="00F34357">
            <w:pPr>
              <w:jc w:val="center"/>
            </w:pPr>
            <w:r w:rsidRPr="00953E44">
              <w:t>100</w:t>
            </w:r>
            <w:r>
              <w:t>3</w:t>
            </w:r>
          </w:p>
        </w:tc>
        <w:tc>
          <w:tcPr>
            <w:tcW w:w="911" w:type="dxa"/>
          </w:tcPr>
          <w:p w:rsidR="0009769E" w:rsidRDefault="0009769E" w:rsidP="00F34357">
            <w:pPr>
              <w:jc w:val="center"/>
            </w:pPr>
            <w:r w:rsidRPr="00AF67AF">
              <w:t>12.45</w:t>
            </w:r>
          </w:p>
        </w:tc>
        <w:tc>
          <w:tcPr>
            <w:tcW w:w="947" w:type="dxa"/>
          </w:tcPr>
          <w:p w:rsidR="0009769E" w:rsidRDefault="0009769E" w:rsidP="00F34357">
            <w:pPr>
              <w:ind w:left="47"/>
              <w:jc w:val="center"/>
            </w:pPr>
            <w:r w:rsidRPr="00AF67AF">
              <w:t>11.29</w:t>
            </w:r>
          </w:p>
        </w:tc>
        <w:tc>
          <w:tcPr>
            <w:tcW w:w="990" w:type="dxa"/>
          </w:tcPr>
          <w:p w:rsidR="0009769E" w:rsidRDefault="0009769E" w:rsidP="00F34357">
            <w:pPr>
              <w:ind w:left="159"/>
              <w:jc w:val="center"/>
            </w:pPr>
            <w:r w:rsidRPr="00AF67AF">
              <w:t>11.29</w:t>
            </w:r>
          </w:p>
        </w:tc>
        <w:tc>
          <w:tcPr>
            <w:tcW w:w="1563" w:type="dxa"/>
          </w:tcPr>
          <w:p w:rsidR="0009769E" w:rsidRDefault="0009769E" w:rsidP="00F34357">
            <w:pPr>
              <w:jc w:val="center"/>
            </w:pPr>
            <w:r w:rsidRPr="00AF67AF">
              <w:t>20.25</w:t>
            </w:r>
          </w:p>
        </w:tc>
        <w:tc>
          <w:tcPr>
            <w:tcW w:w="718" w:type="dxa"/>
          </w:tcPr>
          <w:p w:rsidR="0009769E" w:rsidRDefault="0009769E" w:rsidP="00F34357">
            <w:pPr>
              <w:jc w:val="center"/>
            </w:pPr>
            <w:r w:rsidRPr="0064176A">
              <w:t>9.98</w:t>
            </w:r>
          </w:p>
        </w:tc>
        <w:tc>
          <w:tcPr>
            <w:tcW w:w="1324" w:type="dxa"/>
          </w:tcPr>
          <w:p w:rsidR="0009769E" w:rsidRDefault="0009769E" w:rsidP="00F34357">
            <w:pPr>
              <w:jc w:val="center"/>
            </w:pPr>
            <w:r>
              <w:t>HAREKETLİ</w:t>
            </w:r>
          </w:p>
        </w:tc>
      </w:tr>
    </w:tbl>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09769E">
      <w:pPr>
        <w:pStyle w:val="GvdeMetni"/>
        <w:jc w:val="both"/>
        <w:rPr>
          <w:b/>
          <w:lang w:val="tr-TR"/>
        </w:rPr>
      </w:pPr>
    </w:p>
    <w:p w:rsidR="0009769E" w:rsidRDefault="0009769E" w:rsidP="00D77C63">
      <w:pPr>
        <w:pStyle w:val="GvdeMetni"/>
        <w:numPr>
          <w:ilvl w:val="0"/>
          <w:numId w:val="15"/>
        </w:numPr>
        <w:tabs>
          <w:tab w:val="left" w:pos="284"/>
        </w:tabs>
        <w:ind w:left="0" w:firstLine="0"/>
        <w:jc w:val="both"/>
        <w:rPr>
          <w:rFonts w:ascii="Arial" w:hAnsi="Arial" w:cs="Arial"/>
          <w:b/>
          <w:sz w:val="22"/>
          <w:szCs w:val="22"/>
          <w:lang w:val="tr-TR"/>
        </w:rPr>
      </w:pPr>
      <w:r w:rsidRPr="003F7508">
        <w:rPr>
          <w:rFonts w:ascii="Arial" w:hAnsi="Arial" w:cs="Arial"/>
          <w:b/>
          <w:sz w:val="22"/>
          <w:szCs w:val="22"/>
          <w:lang w:val="tr-TR"/>
        </w:rPr>
        <w:lastRenderedPageBreak/>
        <w:t>S</w:t>
      </w:r>
      <w:r w:rsidR="00D77C63" w:rsidRPr="003F7508">
        <w:rPr>
          <w:rFonts w:ascii="Arial" w:hAnsi="Arial" w:cs="Arial"/>
          <w:b/>
          <w:sz w:val="22"/>
          <w:szCs w:val="22"/>
          <w:lang w:val="tr-TR"/>
        </w:rPr>
        <w:t>onuçlar</w:t>
      </w:r>
    </w:p>
    <w:p w:rsidR="00C51DEA" w:rsidRPr="003F7508" w:rsidRDefault="00C51DEA" w:rsidP="00C51DEA">
      <w:pPr>
        <w:pStyle w:val="GvdeMetni"/>
        <w:tabs>
          <w:tab w:val="left" w:pos="284"/>
        </w:tabs>
        <w:jc w:val="both"/>
        <w:rPr>
          <w:rFonts w:ascii="Arial" w:hAnsi="Arial" w:cs="Arial"/>
          <w:b/>
          <w:sz w:val="22"/>
          <w:szCs w:val="22"/>
          <w:lang w:val="tr-TR"/>
        </w:rPr>
      </w:pPr>
    </w:p>
    <w:p w:rsidR="0009769E" w:rsidRPr="003F7508" w:rsidRDefault="0009769E" w:rsidP="009920E4">
      <w:pPr>
        <w:pStyle w:val="GvdeMetni"/>
        <w:tabs>
          <w:tab w:val="left" w:pos="284"/>
        </w:tabs>
        <w:jc w:val="both"/>
        <w:rPr>
          <w:rStyle w:val="hps"/>
          <w:sz w:val="20"/>
          <w:lang w:val="tr-TR"/>
        </w:rPr>
      </w:pPr>
      <w:r w:rsidRPr="003F7508">
        <w:rPr>
          <w:rStyle w:val="hps"/>
          <w:sz w:val="20"/>
          <w:lang w:val="tr-TR"/>
        </w:rPr>
        <w:t>Panda program paketi ile jeodezik ölçmelerin değerlendirilmesi (dengeleme, deformasyon analizi gibi)  oldukça kolay olmaktadır. Özellikle program paketi kısa zamanda elde edilen istatistiksel testler ile analizlerin yorumlanmasını ve karar verebilme yeteneğini üst seviyeye çıkarmaktadır.</w:t>
      </w:r>
    </w:p>
    <w:p w:rsidR="0009769E" w:rsidRPr="003F7508" w:rsidRDefault="0009769E" w:rsidP="009920E4">
      <w:pPr>
        <w:pStyle w:val="GvdeMetni"/>
        <w:ind w:firstLine="284"/>
        <w:jc w:val="both"/>
        <w:rPr>
          <w:rStyle w:val="hps"/>
          <w:sz w:val="20"/>
          <w:lang w:val="tr-TR"/>
        </w:rPr>
      </w:pPr>
      <w:r w:rsidRPr="003F7508">
        <w:rPr>
          <w:rStyle w:val="hps"/>
          <w:sz w:val="20"/>
          <w:lang w:val="tr-TR"/>
        </w:rPr>
        <w:t>Bu çalışmada, deformasyon analizi için 6 referans 11 obje noktasından oluşan bir jeodezik deformasyon ağı kullanılmıştır. Referans ve obje noktalarının yer değiştirmeleri büyük bir duyarlılıkla elde edilmiştir. Aynı deformasyon ağında DEFANA programından elde edilmiş analiz sonuçları ile daha önceden yapılan farklı analiz çalışmaları neticesinde elde edilen sonuçlar ile büyük bir uyum sağlamıştır.</w:t>
      </w:r>
    </w:p>
    <w:p w:rsidR="0009769E" w:rsidRPr="003F7508" w:rsidRDefault="0009769E" w:rsidP="009920E4">
      <w:pPr>
        <w:pStyle w:val="GvdeMetni"/>
        <w:ind w:firstLine="284"/>
        <w:jc w:val="both"/>
        <w:rPr>
          <w:rStyle w:val="hps"/>
          <w:sz w:val="20"/>
          <w:lang w:val="tr-TR"/>
        </w:rPr>
      </w:pPr>
      <w:r w:rsidRPr="003F7508">
        <w:rPr>
          <w:rStyle w:val="hps"/>
          <w:sz w:val="20"/>
          <w:lang w:val="tr-TR"/>
        </w:rPr>
        <w:t>Deformasyon sonucu elde edilen veriler incelendiğinde referans noktası olarak seçilen yerlerin sağlam zeminde oldukları ve hareketlerin minimum seviyede olduğu anlaşılmaktadır. Obje noktalarındaki değişimi ise sadece su yüküne göre yorumlamak yetersiz kalacaktır. Bunun için deformasyon incelemesi yapılan mühendislik yapılarında mutlaka jeolojik ve jeoteknik ölçme yöntemlerinden yararlanılarak hareketin doğası hakkında daha sağlıklı yorumlama yapma yoluna gidilmelidir.</w:t>
      </w:r>
    </w:p>
    <w:p w:rsidR="0009769E" w:rsidRPr="003F7508" w:rsidRDefault="0009769E" w:rsidP="0009769E">
      <w:pPr>
        <w:pStyle w:val="GvdeMetni"/>
        <w:jc w:val="both"/>
        <w:rPr>
          <w:sz w:val="20"/>
          <w:lang w:val="tr-TR"/>
        </w:rPr>
      </w:pPr>
    </w:p>
    <w:p w:rsidR="0009769E" w:rsidRDefault="0009769E" w:rsidP="0009769E">
      <w:pPr>
        <w:pStyle w:val="GvdeMetni"/>
        <w:jc w:val="both"/>
        <w:rPr>
          <w:rFonts w:ascii="Arial" w:hAnsi="Arial" w:cs="Arial"/>
          <w:b/>
          <w:sz w:val="22"/>
          <w:szCs w:val="22"/>
          <w:lang w:val="tr-TR"/>
        </w:rPr>
      </w:pPr>
      <w:r w:rsidRPr="003F7508">
        <w:rPr>
          <w:rFonts w:ascii="Arial" w:hAnsi="Arial" w:cs="Arial"/>
          <w:b/>
          <w:sz w:val="22"/>
          <w:szCs w:val="22"/>
          <w:lang w:val="tr-TR"/>
        </w:rPr>
        <w:t xml:space="preserve">Kaynaklar </w:t>
      </w:r>
    </w:p>
    <w:p w:rsidR="00C51DEA" w:rsidRPr="003F7508" w:rsidRDefault="00C51DEA" w:rsidP="0009769E">
      <w:pPr>
        <w:pStyle w:val="GvdeMetni"/>
        <w:jc w:val="both"/>
        <w:rPr>
          <w:rFonts w:ascii="Arial" w:hAnsi="Arial" w:cs="Arial"/>
          <w:b/>
          <w:sz w:val="22"/>
          <w:szCs w:val="22"/>
          <w:lang w:val="tr-TR"/>
        </w:rPr>
      </w:pPr>
    </w:p>
    <w:p w:rsidR="0009769E" w:rsidRPr="00C51DEA" w:rsidRDefault="0009769E" w:rsidP="0009769E">
      <w:pPr>
        <w:pStyle w:val="Altbilgi"/>
        <w:tabs>
          <w:tab w:val="right" w:pos="9000"/>
        </w:tabs>
        <w:jc w:val="both"/>
        <w:rPr>
          <w:rFonts w:ascii="Times New Roman" w:hAnsi="Times New Roman" w:cs="Times New Roman"/>
          <w:sz w:val="20"/>
          <w:szCs w:val="20"/>
          <w:lang w:val="en-GB"/>
        </w:rPr>
      </w:pPr>
      <w:proofErr w:type="spellStart"/>
      <w:r w:rsidRPr="00C51DEA">
        <w:rPr>
          <w:rFonts w:ascii="Times New Roman" w:hAnsi="Times New Roman" w:cs="Times New Roman"/>
          <w:iCs/>
          <w:sz w:val="20"/>
          <w:szCs w:val="20"/>
        </w:rPr>
        <w:t>Ališić</w:t>
      </w:r>
      <w:proofErr w:type="spellEnd"/>
      <w:r w:rsidRPr="00C51DEA">
        <w:rPr>
          <w:rFonts w:ascii="Times New Roman" w:hAnsi="Times New Roman" w:cs="Times New Roman"/>
          <w:iCs/>
          <w:sz w:val="20"/>
          <w:szCs w:val="20"/>
        </w:rPr>
        <w:t>, I</w:t>
      </w:r>
      <w:proofErr w:type="gramStart"/>
      <w:r w:rsidRPr="00C51DEA">
        <w:rPr>
          <w:rFonts w:ascii="Times New Roman" w:hAnsi="Times New Roman" w:cs="Times New Roman"/>
          <w:iCs/>
          <w:sz w:val="20"/>
          <w:szCs w:val="20"/>
        </w:rPr>
        <w:t>.,</w:t>
      </w:r>
      <w:proofErr w:type="gramEnd"/>
      <w:r w:rsidRPr="00C51DEA">
        <w:rPr>
          <w:rFonts w:ascii="Times New Roman" w:hAnsi="Times New Roman" w:cs="Times New Roman"/>
          <w:iCs/>
          <w:sz w:val="20"/>
          <w:szCs w:val="20"/>
        </w:rPr>
        <w:t xml:space="preserve"> </w:t>
      </w:r>
      <w:proofErr w:type="spellStart"/>
      <w:r w:rsidRPr="00C51DEA">
        <w:rPr>
          <w:rFonts w:ascii="Times New Roman" w:hAnsi="Times New Roman" w:cs="Times New Roman"/>
          <w:iCs/>
          <w:sz w:val="20"/>
          <w:szCs w:val="20"/>
        </w:rPr>
        <w:t>Redovniković</w:t>
      </w:r>
      <w:proofErr w:type="spellEnd"/>
      <w:r w:rsidRPr="00C51DEA">
        <w:rPr>
          <w:rFonts w:ascii="Times New Roman" w:hAnsi="Times New Roman" w:cs="Times New Roman"/>
          <w:iCs/>
          <w:sz w:val="20"/>
          <w:szCs w:val="20"/>
        </w:rPr>
        <w:t xml:space="preserve">, L., </w:t>
      </w:r>
      <w:proofErr w:type="spellStart"/>
      <w:r w:rsidRPr="00C51DEA">
        <w:rPr>
          <w:rFonts w:ascii="Times New Roman" w:hAnsi="Times New Roman" w:cs="Times New Roman"/>
          <w:iCs/>
          <w:sz w:val="20"/>
          <w:szCs w:val="20"/>
        </w:rPr>
        <w:t>Ivković</w:t>
      </w:r>
      <w:proofErr w:type="spellEnd"/>
      <w:r w:rsidRPr="00C51DEA">
        <w:rPr>
          <w:rFonts w:ascii="Times New Roman" w:hAnsi="Times New Roman" w:cs="Times New Roman"/>
          <w:iCs/>
          <w:sz w:val="20"/>
          <w:szCs w:val="20"/>
        </w:rPr>
        <w:t xml:space="preserve">, M. </w:t>
      </w:r>
      <w:r w:rsidRPr="00C51DEA">
        <w:rPr>
          <w:rFonts w:ascii="Times New Roman" w:hAnsi="Times New Roman" w:cs="Times New Roman"/>
          <w:sz w:val="20"/>
          <w:szCs w:val="20"/>
        </w:rPr>
        <w:t xml:space="preserve">2011. </w:t>
      </w:r>
      <w:proofErr w:type="spellStart"/>
      <w:r w:rsidRPr="00C51DEA">
        <w:rPr>
          <w:rFonts w:ascii="Times New Roman" w:hAnsi="Times New Roman" w:cs="Times New Roman"/>
          <w:sz w:val="20"/>
          <w:szCs w:val="20"/>
        </w:rPr>
        <w:t>Application</w:t>
      </w:r>
      <w:proofErr w:type="spellEnd"/>
      <w:r w:rsidRPr="00C51DEA">
        <w:rPr>
          <w:rFonts w:ascii="Times New Roman" w:hAnsi="Times New Roman" w:cs="Times New Roman"/>
          <w:sz w:val="20"/>
          <w:szCs w:val="20"/>
        </w:rPr>
        <w:t xml:space="preserve"> of </w:t>
      </w:r>
      <w:proofErr w:type="spellStart"/>
      <w:r w:rsidRPr="00C51DEA">
        <w:rPr>
          <w:rFonts w:ascii="Times New Roman" w:hAnsi="Times New Roman" w:cs="Times New Roman"/>
          <w:sz w:val="20"/>
          <w:szCs w:val="20"/>
        </w:rPr>
        <w:t>deformation</w:t>
      </w:r>
      <w:proofErr w:type="spellEnd"/>
      <w:r w:rsidRPr="00C51DEA">
        <w:rPr>
          <w:rFonts w:ascii="Times New Roman" w:hAnsi="Times New Roman" w:cs="Times New Roman"/>
          <w:sz w:val="20"/>
          <w:szCs w:val="20"/>
        </w:rPr>
        <w:t xml:space="preserve"> </w:t>
      </w:r>
      <w:proofErr w:type="spellStart"/>
      <w:r w:rsidRPr="00C51DEA">
        <w:rPr>
          <w:rFonts w:ascii="Times New Roman" w:hAnsi="Times New Roman" w:cs="Times New Roman"/>
          <w:sz w:val="20"/>
          <w:szCs w:val="20"/>
        </w:rPr>
        <w:t>analysis</w:t>
      </w:r>
      <w:proofErr w:type="spellEnd"/>
      <w:r w:rsidRPr="00C51DEA">
        <w:rPr>
          <w:rFonts w:ascii="Times New Roman" w:hAnsi="Times New Roman" w:cs="Times New Roman"/>
          <w:sz w:val="20"/>
          <w:szCs w:val="20"/>
        </w:rPr>
        <w:t xml:space="preserve"> on </w:t>
      </w:r>
      <w:proofErr w:type="spellStart"/>
      <w:r w:rsidRPr="00C51DEA">
        <w:rPr>
          <w:rFonts w:ascii="Times New Roman" w:hAnsi="Times New Roman" w:cs="Times New Roman"/>
          <w:sz w:val="20"/>
          <w:szCs w:val="20"/>
        </w:rPr>
        <w:t>the</w:t>
      </w:r>
      <w:proofErr w:type="spellEnd"/>
      <w:r w:rsidRPr="00C51DEA">
        <w:rPr>
          <w:rFonts w:ascii="Times New Roman" w:hAnsi="Times New Roman" w:cs="Times New Roman"/>
          <w:sz w:val="20"/>
          <w:szCs w:val="20"/>
        </w:rPr>
        <w:t xml:space="preserve"> </w:t>
      </w:r>
      <w:proofErr w:type="spellStart"/>
      <w:r w:rsidRPr="00C51DEA">
        <w:rPr>
          <w:rFonts w:ascii="Times New Roman" w:hAnsi="Times New Roman" w:cs="Times New Roman"/>
          <w:sz w:val="20"/>
          <w:szCs w:val="20"/>
        </w:rPr>
        <w:t>geodetic</w:t>
      </w:r>
      <w:proofErr w:type="spellEnd"/>
      <w:r w:rsidRPr="00C51DEA">
        <w:rPr>
          <w:rFonts w:ascii="Times New Roman" w:hAnsi="Times New Roman" w:cs="Times New Roman"/>
          <w:sz w:val="20"/>
          <w:szCs w:val="20"/>
        </w:rPr>
        <w:t xml:space="preserve"> </w:t>
      </w:r>
      <w:proofErr w:type="spellStart"/>
      <w:r w:rsidRPr="00C51DEA">
        <w:rPr>
          <w:rFonts w:ascii="Times New Roman" w:hAnsi="Times New Roman" w:cs="Times New Roman"/>
          <w:sz w:val="20"/>
          <w:szCs w:val="20"/>
        </w:rPr>
        <w:t>measurements</w:t>
      </w:r>
      <w:proofErr w:type="spellEnd"/>
      <w:r w:rsidRPr="00C51DEA">
        <w:rPr>
          <w:rFonts w:ascii="Times New Roman" w:hAnsi="Times New Roman" w:cs="Times New Roman"/>
          <w:sz w:val="20"/>
          <w:szCs w:val="20"/>
        </w:rPr>
        <w:t xml:space="preserve">., </w:t>
      </w:r>
      <w:r w:rsidRPr="00C51DEA">
        <w:rPr>
          <w:rFonts w:ascii="Times New Roman" w:hAnsi="Times New Roman" w:cs="Times New Roman"/>
          <w:sz w:val="20"/>
          <w:szCs w:val="20"/>
          <w:lang w:val="en-GB"/>
        </w:rPr>
        <w:t>INGEO  – 5</w:t>
      </w:r>
      <w:r w:rsidRPr="00C51DEA">
        <w:rPr>
          <w:rFonts w:ascii="Times New Roman" w:hAnsi="Times New Roman" w:cs="Times New Roman"/>
          <w:sz w:val="20"/>
          <w:szCs w:val="20"/>
          <w:vertAlign w:val="superscript"/>
          <w:lang w:val="en-GB"/>
        </w:rPr>
        <w:t>th</w:t>
      </w:r>
      <w:r w:rsidRPr="00C51DEA">
        <w:rPr>
          <w:rFonts w:ascii="Times New Roman" w:hAnsi="Times New Roman" w:cs="Times New Roman"/>
          <w:sz w:val="20"/>
          <w:szCs w:val="20"/>
          <w:lang w:val="en-GB"/>
        </w:rPr>
        <w:t xml:space="preserve"> International Conference on Engineering Surveying </w:t>
      </w:r>
      <w:proofErr w:type="spellStart"/>
      <w:r w:rsidRPr="00C51DEA">
        <w:rPr>
          <w:rFonts w:ascii="Times New Roman" w:hAnsi="Times New Roman" w:cs="Times New Roman"/>
          <w:sz w:val="20"/>
          <w:szCs w:val="20"/>
          <w:lang w:val="en-GB"/>
        </w:rPr>
        <w:t>Brijuni</w:t>
      </w:r>
      <w:proofErr w:type="spellEnd"/>
      <w:r w:rsidRPr="00C51DEA">
        <w:rPr>
          <w:rFonts w:ascii="Times New Roman" w:hAnsi="Times New Roman" w:cs="Times New Roman"/>
          <w:sz w:val="20"/>
          <w:szCs w:val="20"/>
          <w:lang w:val="en-GB"/>
        </w:rPr>
        <w:t>, Croatia, September 22-24, 2011</w:t>
      </w:r>
    </w:p>
    <w:p w:rsidR="0009769E" w:rsidRPr="00C51DEA" w:rsidRDefault="0009769E" w:rsidP="0009769E">
      <w:pPr>
        <w:pStyle w:val="GvdeMetni"/>
        <w:jc w:val="both"/>
        <w:rPr>
          <w:sz w:val="20"/>
          <w:lang w:val="en-GB"/>
        </w:rPr>
      </w:pPr>
    </w:p>
    <w:p w:rsidR="0009769E" w:rsidRPr="00C51DEA" w:rsidRDefault="0009769E" w:rsidP="0009769E">
      <w:pPr>
        <w:pStyle w:val="GvdeMetni"/>
        <w:jc w:val="both"/>
        <w:rPr>
          <w:b/>
          <w:sz w:val="20"/>
          <w:lang w:val="en-US"/>
        </w:rPr>
      </w:pPr>
      <w:r w:rsidRPr="00C51DEA">
        <w:rPr>
          <w:sz w:val="20"/>
          <w:lang w:val="hr-HR"/>
        </w:rPr>
        <w:t xml:space="preserve">Handbook for software package PANDA, 2009. Version 4.08, GEOTEC Gmbh, Geodetical technologies, Laatzen, Germany </w:t>
      </w:r>
    </w:p>
    <w:p w:rsidR="0009769E" w:rsidRPr="00C51DEA" w:rsidRDefault="0009769E" w:rsidP="0009769E">
      <w:pPr>
        <w:autoSpaceDE w:val="0"/>
        <w:autoSpaceDN w:val="0"/>
        <w:adjustRightInd w:val="0"/>
        <w:jc w:val="both"/>
        <w:rPr>
          <w:rFonts w:ascii="Times New Roman" w:hAnsi="Times New Roman" w:cs="Times New Roman"/>
          <w:sz w:val="20"/>
          <w:szCs w:val="20"/>
        </w:rPr>
      </w:pPr>
    </w:p>
    <w:p w:rsidR="0009769E" w:rsidRPr="00C51DEA" w:rsidRDefault="0009769E" w:rsidP="0009769E">
      <w:pPr>
        <w:autoSpaceDE w:val="0"/>
        <w:autoSpaceDN w:val="0"/>
        <w:adjustRightInd w:val="0"/>
        <w:jc w:val="both"/>
        <w:rPr>
          <w:rFonts w:ascii="Times New Roman" w:hAnsi="Times New Roman" w:cs="Times New Roman"/>
          <w:sz w:val="20"/>
          <w:szCs w:val="20"/>
        </w:rPr>
      </w:pPr>
      <w:proofErr w:type="spellStart"/>
      <w:r w:rsidRPr="00C51DEA">
        <w:rPr>
          <w:rFonts w:ascii="Times New Roman" w:hAnsi="Times New Roman" w:cs="Times New Roman"/>
          <w:sz w:val="20"/>
          <w:szCs w:val="20"/>
        </w:rPr>
        <w:t>Niemeier</w:t>
      </w:r>
      <w:proofErr w:type="spellEnd"/>
      <w:r w:rsidRPr="00C51DEA">
        <w:rPr>
          <w:rFonts w:ascii="Times New Roman" w:hAnsi="Times New Roman" w:cs="Times New Roman"/>
          <w:sz w:val="20"/>
          <w:szCs w:val="20"/>
        </w:rPr>
        <w:t>, W</w:t>
      </w:r>
      <w:proofErr w:type="gramStart"/>
      <w:r w:rsidRPr="00C51DEA">
        <w:rPr>
          <w:rFonts w:ascii="Times New Roman" w:hAnsi="Times New Roman" w:cs="Times New Roman"/>
          <w:sz w:val="20"/>
          <w:szCs w:val="20"/>
        </w:rPr>
        <w:t>.,</w:t>
      </w:r>
      <w:proofErr w:type="gramEnd"/>
      <w:r w:rsidRPr="00C51DEA">
        <w:rPr>
          <w:rFonts w:ascii="Times New Roman" w:hAnsi="Times New Roman" w:cs="Times New Roman"/>
          <w:sz w:val="20"/>
          <w:szCs w:val="20"/>
        </w:rPr>
        <w:t xml:space="preserve">  </w:t>
      </w:r>
      <w:proofErr w:type="spellStart"/>
      <w:r w:rsidRPr="00C51DEA">
        <w:rPr>
          <w:rFonts w:ascii="Times New Roman" w:hAnsi="Times New Roman" w:cs="Times New Roman"/>
          <w:sz w:val="20"/>
          <w:szCs w:val="20"/>
        </w:rPr>
        <w:t>Tengen</w:t>
      </w:r>
      <w:proofErr w:type="spellEnd"/>
      <w:r w:rsidRPr="00C51DEA">
        <w:rPr>
          <w:rFonts w:ascii="Times New Roman" w:hAnsi="Times New Roman" w:cs="Times New Roman"/>
          <w:sz w:val="20"/>
          <w:szCs w:val="20"/>
        </w:rPr>
        <w:t xml:space="preserve">, D., 1990. </w:t>
      </w:r>
      <w:r w:rsidRPr="00C51DEA">
        <w:rPr>
          <w:rFonts w:ascii="Times New Roman" w:hAnsi="Times New Roman" w:cs="Times New Roman"/>
          <w:bCs/>
          <w:sz w:val="20"/>
          <w:szCs w:val="20"/>
        </w:rPr>
        <w:t xml:space="preserve">P A N D A </w:t>
      </w:r>
      <w:proofErr w:type="spellStart"/>
      <w:r w:rsidRPr="00C51DEA">
        <w:rPr>
          <w:rFonts w:ascii="Times New Roman" w:hAnsi="Times New Roman" w:cs="Times New Roman"/>
          <w:sz w:val="20"/>
          <w:szCs w:val="20"/>
        </w:rPr>
        <w:t>The</w:t>
      </w:r>
      <w:proofErr w:type="spellEnd"/>
      <w:r w:rsidRPr="00C51DEA">
        <w:rPr>
          <w:rFonts w:ascii="Times New Roman" w:hAnsi="Times New Roman" w:cs="Times New Roman"/>
          <w:sz w:val="20"/>
          <w:szCs w:val="20"/>
        </w:rPr>
        <w:t xml:space="preserve"> Software </w:t>
      </w:r>
      <w:proofErr w:type="spellStart"/>
      <w:r w:rsidRPr="00C51DEA">
        <w:rPr>
          <w:rFonts w:ascii="Times New Roman" w:hAnsi="Times New Roman" w:cs="Times New Roman"/>
          <w:sz w:val="20"/>
          <w:szCs w:val="20"/>
        </w:rPr>
        <w:t>Package</w:t>
      </w:r>
      <w:proofErr w:type="spellEnd"/>
      <w:r w:rsidRPr="00C51DEA">
        <w:rPr>
          <w:rFonts w:ascii="Times New Roman" w:hAnsi="Times New Roman" w:cs="Times New Roman"/>
          <w:sz w:val="20"/>
          <w:szCs w:val="20"/>
        </w:rPr>
        <w:t xml:space="preserve"> </w:t>
      </w:r>
      <w:proofErr w:type="spellStart"/>
      <w:r w:rsidRPr="00C51DEA">
        <w:rPr>
          <w:rFonts w:ascii="Times New Roman" w:hAnsi="Times New Roman" w:cs="Times New Roman"/>
          <w:sz w:val="20"/>
          <w:szCs w:val="20"/>
        </w:rPr>
        <w:t>for</w:t>
      </w:r>
      <w:proofErr w:type="spellEnd"/>
      <w:r w:rsidRPr="00C51DEA">
        <w:rPr>
          <w:rFonts w:ascii="Times New Roman" w:hAnsi="Times New Roman" w:cs="Times New Roman"/>
          <w:sz w:val="20"/>
          <w:szCs w:val="20"/>
        </w:rPr>
        <w:t xml:space="preserve"> </w:t>
      </w:r>
      <w:proofErr w:type="spellStart"/>
      <w:r w:rsidRPr="00C51DEA">
        <w:rPr>
          <w:rFonts w:ascii="Times New Roman" w:hAnsi="Times New Roman" w:cs="Times New Roman"/>
          <w:sz w:val="20"/>
          <w:szCs w:val="20"/>
        </w:rPr>
        <w:t>Precise</w:t>
      </w:r>
      <w:proofErr w:type="spellEnd"/>
      <w:r w:rsidRPr="00C51DEA">
        <w:rPr>
          <w:rFonts w:ascii="Times New Roman" w:hAnsi="Times New Roman" w:cs="Times New Roman"/>
          <w:sz w:val="20"/>
          <w:szCs w:val="20"/>
        </w:rPr>
        <w:t xml:space="preserve"> </w:t>
      </w:r>
      <w:proofErr w:type="spellStart"/>
      <w:r w:rsidRPr="00C51DEA">
        <w:rPr>
          <w:rFonts w:ascii="Times New Roman" w:hAnsi="Times New Roman" w:cs="Times New Roman"/>
          <w:sz w:val="20"/>
          <w:szCs w:val="20"/>
        </w:rPr>
        <w:t>Engineering</w:t>
      </w:r>
      <w:proofErr w:type="spellEnd"/>
      <w:r w:rsidRPr="00C51DEA">
        <w:rPr>
          <w:rFonts w:ascii="Times New Roman" w:hAnsi="Times New Roman" w:cs="Times New Roman"/>
          <w:sz w:val="20"/>
          <w:szCs w:val="20"/>
        </w:rPr>
        <w:t xml:space="preserve"> Networks. </w:t>
      </w:r>
      <w:proofErr w:type="spellStart"/>
      <w:r w:rsidRPr="00C51DEA">
        <w:rPr>
          <w:rFonts w:ascii="Times New Roman" w:hAnsi="Times New Roman" w:cs="Times New Roman"/>
          <w:sz w:val="20"/>
          <w:szCs w:val="20"/>
        </w:rPr>
        <w:t>Presented</w:t>
      </w:r>
      <w:proofErr w:type="spellEnd"/>
      <w:r w:rsidRPr="00C51DEA">
        <w:rPr>
          <w:rFonts w:ascii="Times New Roman" w:hAnsi="Times New Roman" w:cs="Times New Roman"/>
          <w:sz w:val="20"/>
          <w:szCs w:val="20"/>
        </w:rPr>
        <w:t xml:space="preserve"> </w:t>
      </w:r>
      <w:proofErr w:type="spellStart"/>
      <w:r w:rsidRPr="00C51DEA">
        <w:rPr>
          <w:rFonts w:ascii="Times New Roman" w:hAnsi="Times New Roman" w:cs="Times New Roman"/>
          <w:sz w:val="20"/>
          <w:szCs w:val="20"/>
        </w:rPr>
        <w:t>Paper</w:t>
      </w:r>
      <w:proofErr w:type="spellEnd"/>
      <w:r w:rsidRPr="00C51DEA">
        <w:rPr>
          <w:rFonts w:ascii="Times New Roman" w:hAnsi="Times New Roman" w:cs="Times New Roman"/>
          <w:sz w:val="20"/>
          <w:szCs w:val="20"/>
        </w:rPr>
        <w:t xml:space="preserve"> </w:t>
      </w:r>
      <w:proofErr w:type="spellStart"/>
      <w:r w:rsidRPr="00C51DEA">
        <w:rPr>
          <w:rFonts w:ascii="Times New Roman" w:hAnsi="Times New Roman" w:cs="Times New Roman"/>
          <w:sz w:val="20"/>
          <w:szCs w:val="20"/>
        </w:rPr>
        <w:t>Second</w:t>
      </w:r>
      <w:proofErr w:type="spellEnd"/>
      <w:r w:rsidRPr="00C51DEA">
        <w:rPr>
          <w:rFonts w:ascii="Times New Roman" w:hAnsi="Times New Roman" w:cs="Times New Roman"/>
          <w:sz w:val="20"/>
          <w:szCs w:val="20"/>
        </w:rPr>
        <w:t xml:space="preserve"> </w:t>
      </w:r>
      <w:proofErr w:type="spellStart"/>
      <w:r w:rsidRPr="00C51DEA">
        <w:rPr>
          <w:rFonts w:ascii="Times New Roman" w:hAnsi="Times New Roman" w:cs="Times New Roman"/>
          <w:sz w:val="20"/>
          <w:szCs w:val="20"/>
        </w:rPr>
        <w:t>Accelerator</w:t>
      </w:r>
      <w:proofErr w:type="spellEnd"/>
      <w:r w:rsidRPr="00C51DEA">
        <w:rPr>
          <w:rFonts w:ascii="Times New Roman" w:hAnsi="Times New Roman" w:cs="Times New Roman"/>
          <w:sz w:val="20"/>
          <w:szCs w:val="20"/>
        </w:rPr>
        <w:t xml:space="preserve"> Workshop DESY, Hamburg, </w:t>
      </w:r>
      <w:proofErr w:type="spellStart"/>
      <w:r w:rsidRPr="00C51DEA">
        <w:rPr>
          <w:rFonts w:ascii="Times New Roman" w:hAnsi="Times New Roman" w:cs="Times New Roman"/>
          <w:sz w:val="20"/>
          <w:szCs w:val="20"/>
        </w:rPr>
        <w:t>Sept</w:t>
      </w:r>
      <w:proofErr w:type="spellEnd"/>
      <w:r w:rsidRPr="00C51DEA">
        <w:rPr>
          <w:rFonts w:ascii="Times New Roman" w:hAnsi="Times New Roman" w:cs="Times New Roman"/>
          <w:sz w:val="20"/>
          <w:szCs w:val="20"/>
        </w:rPr>
        <w:t xml:space="preserve">. </w:t>
      </w:r>
    </w:p>
    <w:p w:rsidR="0009769E" w:rsidRPr="00C51DEA" w:rsidRDefault="0009769E" w:rsidP="0009769E">
      <w:pPr>
        <w:pStyle w:val="Altbilgi"/>
        <w:tabs>
          <w:tab w:val="right" w:pos="9000"/>
        </w:tabs>
        <w:ind w:left="720"/>
        <w:jc w:val="both"/>
        <w:rPr>
          <w:rFonts w:ascii="Times New Roman" w:hAnsi="Times New Roman" w:cs="Times New Roman"/>
          <w:sz w:val="20"/>
          <w:szCs w:val="20"/>
        </w:rPr>
      </w:pPr>
    </w:p>
    <w:p w:rsidR="0009769E" w:rsidRPr="00C51DEA" w:rsidRDefault="0009769E" w:rsidP="0009769E">
      <w:pPr>
        <w:pStyle w:val="GvdeMetni"/>
        <w:jc w:val="both"/>
        <w:rPr>
          <w:b/>
          <w:sz w:val="20"/>
        </w:rPr>
      </w:pPr>
      <w:r w:rsidRPr="00C51DEA">
        <w:rPr>
          <w:sz w:val="20"/>
        </w:rPr>
        <w:t>Taşçı, L., 2003, Kaya Dolgu Barajlarda Deformasyonların GPS yöntemi ile Belirlenmesi, Doktora Tezi, Jeodezi ve Fotogrametri Mühendisliği Anabilim Dalı, K.T.Ü Fen Bilimleri Enstitüsü, Trabzon.</w:t>
      </w:r>
    </w:p>
    <w:p w:rsidR="0009769E" w:rsidRPr="003F7508" w:rsidRDefault="0009769E" w:rsidP="0009769E">
      <w:pPr>
        <w:pStyle w:val="Balk1"/>
        <w:spacing w:before="0" w:after="0"/>
        <w:jc w:val="center"/>
        <w:rPr>
          <w:rFonts w:ascii="Times New Roman" w:hAnsi="Times New Roman"/>
          <w:sz w:val="20"/>
        </w:rPr>
      </w:pPr>
    </w:p>
    <w:p w:rsidR="0009769E" w:rsidRPr="003F7508" w:rsidRDefault="0009769E" w:rsidP="0009769E">
      <w:pPr>
        <w:pStyle w:val="GvdeMetni"/>
        <w:jc w:val="both"/>
        <w:rPr>
          <w:sz w:val="20"/>
        </w:rPr>
      </w:pPr>
    </w:p>
    <w:p w:rsidR="00785601" w:rsidRPr="00785601" w:rsidRDefault="00785601" w:rsidP="0009769E">
      <w:pPr>
        <w:jc w:val="left"/>
        <w:rPr>
          <w:rFonts w:ascii="Times New Roman" w:hAnsi="Times New Roman" w:cs="Times New Roman"/>
          <w:sz w:val="18"/>
          <w:szCs w:val="18"/>
        </w:rPr>
      </w:pPr>
    </w:p>
    <w:sectPr w:rsidR="00785601" w:rsidRPr="00785601" w:rsidSect="00C258A8">
      <w:headerReference w:type="even" r:id="rId14"/>
      <w:headerReference w:type="default" r:id="rId15"/>
      <w:headerReference w:type="first" r:id="rId16"/>
      <w:footerReference w:type="first" r:id="rId17"/>
      <w:pgSz w:w="11906" w:h="16838"/>
      <w:pgMar w:top="1418" w:right="1021" w:bottom="124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286" w:rsidRDefault="005B6286" w:rsidP="00035DC5">
      <w:r>
        <w:separator/>
      </w:r>
    </w:p>
  </w:endnote>
  <w:endnote w:type="continuationSeparator" w:id="0">
    <w:p w:rsidR="005B6286" w:rsidRDefault="005B6286" w:rsidP="0003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57" w:rsidRPr="00384A01" w:rsidRDefault="00F34357" w:rsidP="006E2FAE">
    <w:pPr>
      <w:pStyle w:val="Altbilgi"/>
      <w:pBdr>
        <w:top w:val="single" w:sz="4" w:space="1" w:color="A5A5A5" w:themeColor="background1" w:themeShade="A5"/>
      </w:pBdr>
      <w:spacing w:after="60"/>
      <w:jc w:val="left"/>
      <w:rPr>
        <w:rFonts w:ascii="Arial" w:hAnsi="Arial" w:cs="Arial"/>
        <w:noProof/>
        <w:sz w:val="16"/>
        <w:szCs w:val="16"/>
      </w:rPr>
    </w:pPr>
    <w:r w:rsidRPr="00384A01">
      <w:rPr>
        <w:rFonts w:ascii="Arial" w:hAnsi="Arial" w:cs="Arial"/>
        <w:noProof/>
        <w:sz w:val="16"/>
        <w:szCs w:val="16"/>
      </w:rPr>
      <w:t>* Sorumlu Yazar: Tel: +90 (4</w:t>
    </w:r>
    <w:r>
      <w:rPr>
        <w:rFonts w:ascii="Arial" w:hAnsi="Arial" w:cs="Arial"/>
        <w:noProof/>
        <w:sz w:val="16"/>
        <w:szCs w:val="16"/>
      </w:rPr>
      <w:t>24) 2370000 Faks: +90 (424</w:t>
    </w:r>
    <w:r w:rsidRPr="00384A01">
      <w:rPr>
        <w:rFonts w:ascii="Arial" w:hAnsi="Arial" w:cs="Arial"/>
        <w:noProof/>
        <w:sz w:val="16"/>
        <w:szCs w:val="16"/>
      </w:rPr>
      <w:t xml:space="preserve">) </w:t>
    </w:r>
    <w:r>
      <w:rPr>
        <w:rFonts w:ascii="Arial" w:hAnsi="Arial" w:cs="Arial"/>
        <w:noProof/>
        <w:sz w:val="16"/>
        <w:szCs w:val="16"/>
      </w:rPr>
      <w:t>2415526</w:t>
    </w:r>
    <w:r w:rsidRPr="00384A01">
      <w:rPr>
        <w:rFonts w:ascii="Arial" w:hAnsi="Arial" w:cs="Arial"/>
        <w:noProof/>
        <w:sz w:val="16"/>
        <w:szCs w:val="16"/>
      </w:rPr>
      <w:t xml:space="preserve">                                                            </w:t>
    </w:r>
  </w:p>
  <w:p w:rsidR="00F34357" w:rsidRPr="00384A01" w:rsidRDefault="00F34357" w:rsidP="006E2FAE">
    <w:pPr>
      <w:pStyle w:val="Altbilgi"/>
      <w:pBdr>
        <w:top w:val="single" w:sz="4" w:space="1" w:color="A5A5A5" w:themeColor="background1" w:themeShade="A5"/>
      </w:pBdr>
      <w:jc w:val="left"/>
      <w:rPr>
        <w:rFonts w:ascii="Arial" w:hAnsi="Arial" w:cs="Arial"/>
        <w:sz w:val="16"/>
        <w:szCs w:val="16"/>
      </w:rPr>
    </w:pPr>
    <w:r w:rsidRPr="00384A01">
      <w:rPr>
        <w:rFonts w:ascii="Arial" w:hAnsi="Arial" w:cs="Arial"/>
        <w:noProof/>
        <w:sz w:val="16"/>
        <w:szCs w:val="16"/>
      </w:rPr>
      <w:t xml:space="preserve">E-posta: </w:t>
    </w:r>
    <w:r>
      <w:rPr>
        <w:rFonts w:ascii="Arial" w:hAnsi="Arial" w:cs="Arial"/>
        <w:noProof/>
        <w:sz w:val="16"/>
        <w:szCs w:val="16"/>
      </w:rPr>
      <w:t>ltasci@firat</w:t>
    </w:r>
    <w:r w:rsidRPr="00384A01">
      <w:rPr>
        <w:rFonts w:ascii="Arial" w:hAnsi="Arial" w:cs="Arial"/>
        <w:noProof/>
        <w:sz w:val="16"/>
        <w:szCs w:val="16"/>
      </w:rPr>
      <w:t>.edu.tr (</w:t>
    </w:r>
    <w:r>
      <w:rPr>
        <w:rFonts w:ascii="Arial" w:hAnsi="Arial" w:cs="Arial"/>
        <w:noProof/>
        <w:sz w:val="16"/>
        <w:szCs w:val="16"/>
      </w:rPr>
      <w:t>Taşçı 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286" w:rsidRDefault="005B6286" w:rsidP="00035DC5">
      <w:r>
        <w:separator/>
      </w:r>
    </w:p>
  </w:footnote>
  <w:footnote w:type="continuationSeparator" w:id="0">
    <w:p w:rsidR="005B6286" w:rsidRDefault="005B6286"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57" w:rsidRPr="00384A01" w:rsidRDefault="00F34357" w:rsidP="002927FA">
    <w:pPr>
      <w:autoSpaceDE w:val="0"/>
      <w:autoSpaceDN w:val="0"/>
      <w:adjustRightInd w:val="0"/>
      <w:jc w:val="left"/>
      <w:rPr>
        <w:rFonts w:ascii="Arial" w:hAnsi="Arial" w:cs="Arial"/>
        <w:i/>
        <w:sz w:val="16"/>
        <w:szCs w:val="16"/>
      </w:rPr>
    </w:pPr>
    <w:r w:rsidRPr="002927FA">
      <w:rPr>
        <w:rFonts w:ascii="Arial" w:hAnsi="Arial" w:cs="Arial"/>
        <w:i/>
        <w:sz w:val="16"/>
        <w:szCs w:val="16"/>
      </w:rPr>
      <w:t>Jeodezik</w:t>
    </w:r>
    <w:r>
      <w:rPr>
        <w:rFonts w:ascii="Arial" w:hAnsi="Arial" w:cs="Arial"/>
        <w:i/>
        <w:sz w:val="16"/>
        <w:szCs w:val="16"/>
      </w:rPr>
      <w:t xml:space="preserve"> D</w:t>
    </w:r>
    <w:r w:rsidRPr="002927FA">
      <w:rPr>
        <w:rFonts w:ascii="Arial" w:hAnsi="Arial" w:cs="Arial"/>
        <w:i/>
        <w:sz w:val="16"/>
        <w:szCs w:val="16"/>
      </w:rPr>
      <w:t xml:space="preserve">eformasyon </w:t>
    </w:r>
    <w:r>
      <w:rPr>
        <w:rFonts w:ascii="Arial" w:hAnsi="Arial" w:cs="Arial"/>
        <w:i/>
        <w:sz w:val="16"/>
        <w:szCs w:val="16"/>
      </w:rPr>
      <w:t>A</w:t>
    </w:r>
    <w:r w:rsidRPr="002927FA">
      <w:rPr>
        <w:rFonts w:ascii="Arial" w:hAnsi="Arial" w:cs="Arial"/>
        <w:i/>
        <w:sz w:val="16"/>
        <w:szCs w:val="16"/>
      </w:rPr>
      <w:t xml:space="preserve">ğlarının </w:t>
    </w:r>
    <w:r>
      <w:rPr>
        <w:rFonts w:ascii="Arial" w:hAnsi="Arial" w:cs="Arial"/>
        <w:i/>
        <w:sz w:val="16"/>
        <w:szCs w:val="16"/>
      </w:rPr>
      <w:t>A</w:t>
    </w:r>
    <w:r w:rsidRPr="002927FA">
      <w:rPr>
        <w:rFonts w:ascii="Arial" w:hAnsi="Arial" w:cs="Arial"/>
        <w:i/>
        <w:sz w:val="16"/>
        <w:szCs w:val="16"/>
      </w:rPr>
      <w:t>nalizi</w:t>
    </w:r>
  </w:p>
  <w:p w:rsidR="00F34357" w:rsidRPr="00384A01" w:rsidRDefault="00F34357"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57" w:rsidRPr="00384A01" w:rsidRDefault="00F34357">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Levent Taşçı</w:t>
    </w:r>
  </w:p>
  <w:p w:rsidR="00F34357" w:rsidRPr="006D2826" w:rsidRDefault="00F34357" w:rsidP="006D2826">
    <w:pPr>
      <w:pStyle w:val="stbilgi"/>
      <w:jc w:val="right"/>
      <w:rPr>
        <w:rFonts w:ascii="Arial" w:hAnsi="Arial" w:cs="Arial"/>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57" w:rsidRPr="00085D74" w:rsidRDefault="00F34357"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F34357" w:rsidRPr="006E2FAE" w:rsidRDefault="00F34357" w:rsidP="006E2FAE">
    <w:pPr>
      <w:pStyle w:val="stbilgi"/>
      <w:jc w:val="left"/>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AA72A6"/>
    <w:multiLevelType w:val="hybridMultilevel"/>
    <w:tmpl w:val="7A2A3F50"/>
    <w:lvl w:ilvl="0" w:tplc="E1FC3556">
      <w:start w:val="2"/>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2D16EA4"/>
    <w:multiLevelType w:val="multilevel"/>
    <w:tmpl w:val="5B0EC198"/>
    <w:lvl w:ilvl="0">
      <w:start w:val="2"/>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D325AD7"/>
    <w:multiLevelType w:val="hybridMultilevel"/>
    <w:tmpl w:val="600C2BFE"/>
    <w:lvl w:ilvl="0" w:tplc="041F0001">
      <w:start w:val="1"/>
      <w:numFmt w:val="bullet"/>
      <w:lvlText w:val=""/>
      <w:lvlJc w:val="left"/>
      <w:pPr>
        <w:ind w:left="781" w:hanging="360"/>
      </w:pPr>
      <w:rPr>
        <w:rFonts w:ascii="Symbol" w:hAnsi="Symbol"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14">
    <w:nsid w:val="6E7E267C"/>
    <w:multiLevelType w:val="multilevel"/>
    <w:tmpl w:val="1BF024A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2"/>
  </w:num>
  <w:num w:numId="2">
    <w:abstractNumId w:val="6"/>
  </w:num>
  <w:num w:numId="3">
    <w:abstractNumId w:val="4"/>
  </w:num>
  <w:num w:numId="4">
    <w:abstractNumId w:val="0"/>
  </w:num>
  <w:num w:numId="5">
    <w:abstractNumId w:val="11"/>
  </w:num>
  <w:num w:numId="6">
    <w:abstractNumId w:val="1"/>
  </w:num>
  <w:num w:numId="7">
    <w:abstractNumId w:val="7"/>
  </w:num>
  <w:num w:numId="8">
    <w:abstractNumId w:val="3"/>
  </w:num>
  <w:num w:numId="9">
    <w:abstractNumId w:val="10"/>
  </w:num>
  <w:num w:numId="10">
    <w:abstractNumId w:val="8"/>
  </w:num>
  <w:num w:numId="11">
    <w:abstractNumId w:val="2"/>
  </w:num>
  <w:num w:numId="12">
    <w:abstractNumId w:val="14"/>
  </w:num>
  <w:num w:numId="13">
    <w:abstractNumId w:val="13"/>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035DC5"/>
    <w:rsid w:val="000000E0"/>
    <w:rsid w:val="00010BB4"/>
    <w:rsid w:val="00022F4B"/>
    <w:rsid w:val="00023335"/>
    <w:rsid w:val="000249D5"/>
    <w:rsid w:val="00024A9E"/>
    <w:rsid w:val="0002711A"/>
    <w:rsid w:val="000322F6"/>
    <w:rsid w:val="0003413F"/>
    <w:rsid w:val="00035DC5"/>
    <w:rsid w:val="00041E1F"/>
    <w:rsid w:val="00045904"/>
    <w:rsid w:val="00050809"/>
    <w:rsid w:val="00051220"/>
    <w:rsid w:val="00052363"/>
    <w:rsid w:val="00053284"/>
    <w:rsid w:val="00053918"/>
    <w:rsid w:val="00060318"/>
    <w:rsid w:val="000630BB"/>
    <w:rsid w:val="0006399C"/>
    <w:rsid w:val="000715DE"/>
    <w:rsid w:val="00072F64"/>
    <w:rsid w:val="00077928"/>
    <w:rsid w:val="00081450"/>
    <w:rsid w:val="000841DB"/>
    <w:rsid w:val="0008484D"/>
    <w:rsid w:val="00085542"/>
    <w:rsid w:val="00085D74"/>
    <w:rsid w:val="000921FB"/>
    <w:rsid w:val="0009637A"/>
    <w:rsid w:val="0009769E"/>
    <w:rsid w:val="000A07EC"/>
    <w:rsid w:val="000A2958"/>
    <w:rsid w:val="000A3203"/>
    <w:rsid w:val="000B452C"/>
    <w:rsid w:val="000D2360"/>
    <w:rsid w:val="000D41CE"/>
    <w:rsid w:val="000D4810"/>
    <w:rsid w:val="000D49FE"/>
    <w:rsid w:val="000D618D"/>
    <w:rsid w:val="000D6DC5"/>
    <w:rsid w:val="000E13A1"/>
    <w:rsid w:val="000E312F"/>
    <w:rsid w:val="000E37C8"/>
    <w:rsid w:val="000F4E68"/>
    <w:rsid w:val="000F547B"/>
    <w:rsid w:val="000F6255"/>
    <w:rsid w:val="001036C1"/>
    <w:rsid w:val="00103E7C"/>
    <w:rsid w:val="00106327"/>
    <w:rsid w:val="00117818"/>
    <w:rsid w:val="00120A37"/>
    <w:rsid w:val="00131981"/>
    <w:rsid w:val="00133389"/>
    <w:rsid w:val="001347C8"/>
    <w:rsid w:val="00134A73"/>
    <w:rsid w:val="001406A4"/>
    <w:rsid w:val="00143B36"/>
    <w:rsid w:val="00144B86"/>
    <w:rsid w:val="00150C5D"/>
    <w:rsid w:val="001514A5"/>
    <w:rsid w:val="00157522"/>
    <w:rsid w:val="0016037E"/>
    <w:rsid w:val="001649E8"/>
    <w:rsid w:val="00166C6D"/>
    <w:rsid w:val="0017381E"/>
    <w:rsid w:val="00176121"/>
    <w:rsid w:val="001934AC"/>
    <w:rsid w:val="001953CB"/>
    <w:rsid w:val="001971B2"/>
    <w:rsid w:val="001A0DD7"/>
    <w:rsid w:val="001A1AD6"/>
    <w:rsid w:val="001A696D"/>
    <w:rsid w:val="001A7D49"/>
    <w:rsid w:val="001B0F83"/>
    <w:rsid w:val="001B5518"/>
    <w:rsid w:val="001B5804"/>
    <w:rsid w:val="001B7914"/>
    <w:rsid w:val="001C0CB7"/>
    <w:rsid w:val="001C62F5"/>
    <w:rsid w:val="001C7D88"/>
    <w:rsid w:val="001D65D4"/>
    <w:rsid w:val="001E60D4"/>
    <w:rsid w:val="001F0652"/>
    <w:rsid w:val="002054FB"/>
    <w:rsid w:val="00210EE8"/>
    <w:rsid w:val="00213F65"/>
    <w:rsid w:val="00216E81"/>
    <w:rsid w:val="0022580C"/>
    <w:rsid w:val="00230C2D"/>
    <w:rsid w:val="002323EC"/>
    <w:rsid w:val="00234D4D"/>
    <w:rsid w:val="002359B2"/>
    <w:rsid w:val="00237BE5"/>
    <w:rsid w:val="00246570"/>
    <w:rsid w:val="00252D90"/>
    <w:rsid w:val="002639F3"/>
    <w:rsid w:val="00265080"/>
    <w:rsid w:val="00280543"/>
    <w:rsid w:val="00280762"/>
    <w:rsid w:val="002811A4"/>
    <w:rsid w:val="00286DFC"/>
    <w:rsid w:val="002927FA"/>
    <w:rsid w:val="002A3BAA"/>
    <w:rsid w:val="002B08D7"/>
    <w:rsid w:val="002B42E1"/>
    <w:rsid w:val="002B4785"/>
    <w:rsid w:val="002C4266"/>
    <w:rsid w:val="002C7742"/>
    <w:rsid w:val="002D4954"/>
    <w:rsid w:val="002D7546"/>
    <w:rsid w:val="002E1802"/>
    <w:rsid w:val="002E1E74"/>
    <w:rsid w:val="002E5768"/>
    <w:rsid w:val="002E619F"/>
    <w:rsid w:val="002E6CC0"/>
    <w:rsid w:val="002F186D"/>
    <w:rsid w:val="002F23BC"/>
    <w:rsid w:val="002F2668"/>
    <w:rsid w:val="002F3523"/>
    <w:rsid w:val="002F48A5"/>
    <w:rsid w:val="0030727C"/>
    <w:rsid w:val="003154FC"/>
    <w:rsid w:val="003164D5"/>
    <w:rsid w:val="00320C5A"/>
    <w:rsid w:val="00320F15"/>
    <w:rsid w:val="00321577"/>
    <w:rsid w:val="0032400A"/>
    <w:rsid w:val="003246B7"/>
    <w:rsid w:val="00324BF4"/>
    <w:rsid w:val="00325F9F"/>
    <w:rsid w:val="00330646"/>
    <w:rsid w:val="00330B06"/>
    <w:rsid w:val="003310B8"/>
    <w:rsid w:val="00332563"/>
    <w:rsid w:val="003350C9"/>
    <w:rsid w:val="00336197"/>
    <w:rsid w:val="00345028"/>
    <w:rsid w:val="00346CE0"/>
    <w:rsid w:val="00347265"/>
    <w:rsid w:val="00352B88"/>
    <w:rsid w:val="00353677"/>
    <w:rsid w:val="0036481E"/>
    <w:rsid w:val="00366A7B"/>
    <w:rsid w:val="003700FB"/>
    <w:rsid w:val="003751E2"/>
    <w:rsid w:val="00375D8C"/>
    <w:rsid w:val="00376094"/>
    <w:rsid w:val="00384A01"/>
    <w:rsid w:val="00384AB9"/>
    <w:rsid w:val="00386F74"/>
    <w:rsid w:val="00395B34"/>
    <w:rsid w:val="003A176E"/>
    <w:rsid w:val="003A2EB9"/>
    <w:rsid w:val="003B10AD"/>
    <w:rsid w:val="003B11B8"/>
    <w:rsid w:val="003B1722"/>
    <w:rsid w:val="003B4D6C"/>
    <w:rsid w:val="003B58DF"/>
    <w:rsid w:val="003C088B"/>
    <w:rsid w:val="003C1536"/>
    <w:rsid w:val="003C1C23"/>
    <w:rsid w:val="003C32B3"/>
    <w:rsid w:val="003C3B68"/>
    <w:rsid w:val="003C5578"/>
    <w:rsid w:val="003C6042"/>
    <w:rsid w:val="003C60C1"/>
    <w:rsid w:val="003C6D10"/>
    <w:rsid w:val="003D191E"/>
    <w:rsid w:val="003D45C2"/>
    <w:rsid w:val="003D5927"/>
    <w:rsid w:val="003D6D8D"/>
    <w:rsid w:val="003E26DE"/>
    <w:rsid w:val="003E34C8"/>
    <w:rsid w:val="003E3C82"/>
    <w:rsid w:val="003E4250"/>
    <w:rsid w:val="003E4318"/>
    <w:rsid w:val="003E4DD3"/>
    <w:rsid w:val="003E739F"/>
    <w:rsid w:val="003E782E"/>
    <w:rsid w:val="003F0D90"/>
    <w:rsid w:val="003F6113"/>
    <w:rsid w:val="003F7E8F"/>
    <w:rsid w:val="0040415F"/>
    <w:rsid w:val="0040521D"/>
    <w:rsid w:val="00405C41"/>
    <w:rsid w:val="004117D6"/>
    <w:rsid w:val="00414760"/>
    <w:rsid w:val="00416A0F"/>
    <w:rsid w:val="004173A5"/>
    <w:rsid w:val="00420C19"/>
    <w:rsid w:val="00443A93"/>
    <w:rsid w:val="00445177"/>
    <w:rsid w:val="0045480A"/>
    <w:rsid w:val="00461FF6"/>
    <w:rsid w:val="0046335F"/>
    <w:rsid w:val="0046412B"/>
    <w:rsid w:val="004723FF"/>
    <w:rsid w:val="0047400E"/>
    <w:rsid w:val="00474DF8"/>
    <w:rsid w:val="00474EBC"/>
    <w:rsid w:val="00477D1F"/>
    <w:rsid w:val="00480730"/>
    <w:rsid w:val="00481F8C"/>
    <w:rsid w:val="004844C9"/>
    <w:rsid w:val="00487B3F"/>
    <w:rsid w:val="0049335F"/>
    <w:rsid w:val="00496B94"/>
    <w:rsid w:val="004A3550"/>
    <w:rsid w:val="004B35F5"/>
    <w:rsid w:val="004B3880"/>
    <w:rsid w:val="004C3DE3"/>
    <w:rsid w:val="004D1808"/>
    <w:rsid w:val="004E4747"/>
    <w:rsid w:val="004E5F06"/>
    <w:rsid w:val="004E7E91"/>
    <w:rsid w:val="004E7F02"/>
    <w:rsid w:val="004F1C02"/>
    <w:rsid w:val="004F2029"/>
    <w:rsid w:val="004F52E3"/>
    <w:rsid w:val="004F67CE"/>
    <w:rsid w:val="0050162E"/>
    <w:rsid w:val="005054C7"/>
    <w:rsid w:val="00505C7B"/>
    <w:rsid w:val="00506765"/>
    <w:rsid w:val="00507CE2"/>
    <w:rsid w:val="00511610"/>
    <w:rsid w:val="005125D2"/>
    <w:rsid w:val="00515524"/>
    <w:rsid w:val="00527ADD"/>
    <w:rsid w:val="00531216"/>
    <w:rsid w:val="00534755"/>
    <w:rsid w:val="00537653"/>
    <w:rsid w:val="0053768D"/>
    <w:rsid w:val="005514BE"/>
    <w:rsid w:val="0055421D"/>
    <w:rsid w:val="00555CEB"/>
    <w:rsid w:val="00556112"/>
    <w:rsid w:val="00560CC3"/>
    <w:rsid w:val="00570B0D"/>
    <w:rsid w:val="00570FF4"/>
    <w:rsid w:val="00580ED5"/>
    <w:rsid w:val="00582273"/>
    <w:rsid w:val="005840B3"/>
    <w:rsid w:val="005A070F"/>
    <w:rsid w:val="005B09C9"/>
    <w:rsid w:val="005B2B3E"/>
    <w:rsid w:val="005B5B24"/>
    <w:rsid w:val="005B6286"/>
    <w:rsid w:val="005B68E7"/>
    <w:rsid w:val="005C076E"/>
    <w:rsid w:val="005C2181"/>
    <w:rsid w:val="005C68BC"/>
    <w:rsid w:val="005E162B"/>
    <w:rsid w:val="005E4B5E"/>
    <w:rsid w:val="005E5CC5"/>
    <w:rsid w:val="005E62BA"/>
    <w:rsid w:val="006022A3"/>
    <w:rsid w:val="00604A5E"/>
    <w:rsid w:val="00607563"/>
    <w:rsid w:val="00611F81"/>
    <w:rsid w:val="0061242B"/>
    <w:rsid w:val="00616146"/>
    <w:rsid w:val="00617179"/>
    <w:rsid w:val="00632A79"/>
    <w:rsid w:val="0064004B"/>
    <w:rsid w:val="00640587"/>
    <w:rsid w:val="006554EA"/>
    <w:rsid w:val="00656215"/>
    <w:rsid w:val="00657860"/>
    <w:rsid w:val="00661714"/>
    <w:rsid w:val="00664BEA"/>
    <w:rsid w:val="00665371"/>
    <w:rsid w:val="0066670C"/>
    <w:rsid w:val="00671C14"/>
    <w:rsid w:val="006728A6"/>
    <w:rsid w:val="006802D0"/>
    <w:rsid w:val="00690045"/>
    <w:rsid w:val="006902DC"/>
    <w:rsid w:val="00694844"/>
    <w:rsid w:val="00697D83"/>
    <w:rsid w:val="006B1F87"/>
    <w:rsid w:val="006B237D"/>
    <w:rsid w:val="006B371F"/>
    <w:rsid w:val="006B6955"/>
    <w:rsid w:val="006C03E0"/>
    <w:rsid w:val="006C21B2"/>
    <w:rsid w:val="006C64E9"/>
    <w:rsid w:val="006D2826"/>
    <w:rsid w:val="006E2B17"/>
    <w:rsid w:val="006E2FAE"/>
    <w:rsid w:val="006E618F"/>
    <w:rsid w:val="006F0A7A"/>
    <w:rsid w:val="006F1B08"/>
    <w:rsid w:val="00704CCF"/>
    <w:rsid w:val="007072E3"/>
    <w:rsid w:val="00710F75"/>
    <w:rsid w:val="00711372"/>
    <w:rsid w:val="00711E7C"/>
    <w:rsid w:val="007158E5"/>
    <w:rsid w:val="00727EC0"/>
    <w:rsid w:val="00730029"/>
    <w:rsid w:val="007332CA"/>
    <w:rsid w:val="00735B1B"/>
    <w:rsid w:val="00736CE8"/>
    <w:rsid w:val="00736EE9"/>
    <w:rsid w:val="00736EF1"/>
    <w:rsid w:val="00740C25"/>
    <w:rsid w:val="00740F32"/>
    <w:rsid w:val="00744087"/>
    <w:rsid w:val="007466B9"/>
    <w:rsid w:val="00764EF5"/>
    <w:rsid w:val="00767717"/>
    <w:rsid w:val="00767C28"/>
    <w:rsid w:val="00772A59"/>
    <w:rsid w:val="007747EE"/>
    <w:rsid w:val="00774D1A"/>
    <w:rsid w:val="00777F97"/>
    <w:rsid w:val="00780CD3"/>
    <w:rsid w:val="0078395D"/>
    <w:rsid w:val="00785549"/>
    <w:rsid w:val="00785601"/>
    <w:rsid w:val="007870E7"/>
    <w:rsid w:val="00790827"/>
    <w:rsid w:val="00790B9F"/>
    <w:rsid w:val="007B2951"/>
    <w:rsid w:val="007B34BE"/>
    <w:rsid w:val="007B6230"/>
    <w:rsid w:val="007C0B6B"/>
    <w:rsid w:val="007C1D6E"/>
    <w:rsid w:val="007C2E54"/>
    <w:rsid w:val="007C7DB4"/>
    <w:rsid w:val="007D665C"/>
    <w:rsid w:val="007E2401"/>
    <w:rsid w:val="007E2F0F"/>
    <w:rsid w:val="007F0ED6"/>
    <w:rsid w:val="007F3DFD"/>
    <w:rsid w:val="007F623D"/>
    <w:rsid w:val="00802439"/>
    <w:rsid w:val="008029AF"/>
    <w:rsid w:val="008033E2"/>
    <w:rsid w:val="008157F0"/>
    <w:rsid w:val="00817430"/>
    <w:rsid w:val="00817E19"/>
    <w:rsid w:val="00821073"/>
    <w:rsid w:val="00822197"/>
    <w:rsid w:val="00830A5E"/>
    <w:rsid w:val="00830AA4"/>
    <w:rsid w:val="00833653"/>
    <w:rsid w:val="00834E76"/>
    <w:rsid w:val="00835EFD"/>
    <w:rsid w:val="00840C3E"/>
    <w:rsid w:val="00841041"/>
    <w:rsid w:val="008478D0"/>
    <w:rsid w:val="00850C01"/>
    <w:rsid w:val="00850C14"/>
    <w:rsid w:val="00851E43"/>
    <w:rsid w:val="00852958"/>
    <w:rsid w:val="00853840"/>
    <w:rsid w:val="0085682C"/>
    <w:rsid w:val="00857F95"/>
    <w:rsid w:val="00860239"/>
    <w:rsid w:val="008648F0"/>
    <w:rsid w:val="00866B52"/>
    <w:rsid w:val="00867446"/>
    <w:rsid w:val="00867D7D"/>
    <w:rsid w:val="0089077F"/>
    <w:rsid w:val="00893963"/>
    <w:rsid w:val="00897934"/>
    <w:rsid w:val="008A312B"/>
    <w:rsid w:val="008A39C4"/>
    <w:rsid w:val="008A4753"/>
    <w:rsid w:val="008B21A7"/>
    <w:rsid w:val="008B6BA4"/>
    <w:rsid w:val="008C61CA"/>
    <w:rsid w:val="008C68F0"/>
    <w:rsid w:val="008C72C1"/>
    <w:rsid w:val="008D7A6E"/>
    <w:rsid w:val="008D7CE3"/>
    <w:rsid w:val="008E3CC6"/>
    <w:rsid w:val="008E50E0"/>
    <w:rsid w:val="008E76E4"/>
    <w:rsid w:val="008E7E92"/>
    <w:rsid w:val="008F5827"/>
    <w:rsid w:val="008F5AA8"/>
    <w:rsid w:val="008F786C"/>
    <w:rsid w:val="009050FD"/>
    <w:rsid w:val="00917D74"/>
    <w:rsid w:val="0092000D"/>
    <w:rsid w:val="009223FE"/>
    <w:rsid w:val="00924D4C"/>
    <w:rsid w:val="00926501"/>
    <w:rsid w:val="00942372"/>
    <w:rsid w:val="00951C7A"/>
    <w:rsid w:val="00955CB4"/>
    <w:rsid w:val="00955FEE"/>
    <w:rsid w:val="009560B4"/>
    <w:rsid w:val="00961C6C"/>
    <w:rsid w:val="00964227"/>
    <w:rsid w:val="00973D22"/>
    <w:rsid w:val="00975B21"/>
    <w:rsid w:val="009775B3"/>
    <w:rsid w:val="00985F6A"/>
    <w:rsid w:val="009863EC"/>
    <w:rsid w:val="00990F99"/>
    <w:rsid w:val="00991771"/>
    <w:rsid w:val="009920E4"/>
    <w:rsid w:val="00996741"/>
    <w:rsid w:val="009A0E41"/>
    <w:rsid w:val="009A3334"/>
    <w:rsid w:val="009A7492"/>
    <w:rsid w:val="009B36B3"/>
    <w:rsid w:val="009B7428"/>
    <w:rsid w:val="009C6C9E"/>
    <w:rsid w:val="009D41FC"/>
    <w:rsid w:val="009D541E"/>
    <w:rsid w:val="009E3430"/>
    <w:rsid w:val="009E581A"/>
    <w:rsid w:val="009E712C"/>
    <w:rsid w:val="009E77C5"/>
    <w:rsid w:val="009E7BC4"/>
    <w:rsid w:val="009F0176"/>
    <w:rsid w:val="009F2563"/>
    <w:rsid w:val="00A047EA"/>
    <w:rsid w:val="00A16C75"/>
    <w:rsid w:val="00A2057A"/>
    <w:rsid w:val="00A206A9"/>
    <w:rsid w:val="00A21709"/>
    <w:rsid w:val="00A2368F"/>
    <w:rsid w:val="00A26384"/>
    <w:rsid w:val="00A30C50"/>
    <w:rsid w:val="00A32427"/>
    <w:rsid w:val="00A37F3A"/>
    <w:rsid w:val="00A403F1"/>
    <w:rsid w:val="00A40FE6"/>
    <w:rsid w:val="00A44301"/>
    <w:rsid w:val="00A56363"/>
    <w:rsid w:val="00A57FA5"/>
    <w:rsid w:val="00A62F15"/>
    <w:rsid w:val="00A73E5E"/>
    <w:rsid w:val="00A74D90"/>
    <w:rsid w:val="00A802F8"/>
    <w:rsid w:val="00A81C4E"/>
    <w:rsid w:val="00A82CBE"/>
    <w:rsid w:val="00A86DC2"/>
    <w:rsid w:val="00A90DBB"/>
    <w:rsid w:val="00A9278C"/>
    <w:rsid w:val="00A95719"/>
    <w:rsid w:val="00A95F53"/>
    <w:rsid w:val="00AA0651"/>
    <w:rsid w:val="00AA4C84"/>
    <w:rsid w:val="00AB2700"/>
    <w:rsid w:val="00AB2D84"/>
    <w:rsid w:val="00AB4583"/>
    <w:rsid w:val="00AC493B"/>
    <w:rsid w:val="00AC5127"/>
    <w:rsid w:val="00AC6FB0"/>
    <w:rsid w:val="00AD59D2"/>
    <w:rsid w:val="00AD6106"/>
    <w:rsid w:val="00AD6613"/>
    <w:rsid w:val="00AD71F9"/>
    <w:rsid w:val="00AD76BA"/>
    <w:rsid w:val="00AE2732"/>
    <w:rsid w:val="00AE297A"/>
    <w:rsid w:val="00AE5CE1"/>
    <w:rsid w:val="00B00332"/>
    <w:rsid w:val="00B053C8"/>
    <w:rsid w:val="00B163E4"/>
    <w:rsid w:val="00B16F77"/>
    <w:rsid w:val="00B21ECE"/>
    <w:rsid w:val="00B23873"/>
    <w:rsid w:val="00B33157"/>
    <w:rsid w:val="00B40357"/>
    <w:rsid w:val="00B47C95"/>
    <w:rsid w:val="00B50306"/>
    <w:rsid w:val="00B524F3"/>
    <w:rsid w:val="00B54C80"/>
    <w:rsid w:val="00B62E3C"/>
    <w:rsid w:val="00B6356D"/>
    <w:rsid w:val="00B660A9"/>
    <w:rsid w:val="00B7124F"/>
    <w:rsid w:val="00B7190C"/>
    <w:rsid w:val="00B7528B"/>
    <w:rsid w:val="00B77A15"/>
    <w:rsid w:val="00B8122B"/>
    <w:rsid w:val="00B82A40"/>
    <w:rsid w:val="00B96AE3"/>
    <w:rsid w:val="00B96C40"/>
    <w:rsid w:val="00BA3A12"/>
    <w:rsid w:val="00BA3AA9"/>
    <w:rsid w:val="00BA48FD"/>
    <w:rsid w:val="00BA4C75"/>
    <w:rsid w:val="00BA7042"/>
    <w:rsid w:val="00BA7A7C"/>
    <w:rsid w:val="00BB1342"/>
    <w:rsid w:val="00BB1B67"/>
    <w:rsid w:val="00BC1622"/>
    <w:rsid w:val="00BD01DF"/>
    <w:rsid w:val="00BD161B"/>
    <w:rsid w:val="00BD2FC4"/>
    <w:rsid w:val="00BD7C64"/>
    <w:rsid w:val="00BE5F49"/>
    <w:rsid w:val="00BE6CF3"/>
    <w:rsid w:val="00BF56DD"/>
    <w:rsid w:val="00BF6644"/>
    <w:rsid w:val="00C00FBF"/>
    <w:rsid w:val="00C02DE1"/>
    <w:rsid w:val="00C04A90"/>
    <w:rsid w:val="00C1046D"/>
    <w:rsid w:val="00C12120"/>
    <w:rsid w:val="00C20B98"/>
    <w:rsid w:val="00C2413C"/>
    <w:rsid w:val="00C258A8"/>
    <w:rsid w:val="00C25B45"/>
    <w:rsid w:val="00C301F9"/>
    <w:rsid w:val="00C353B9"/>
    <w:rsid w:val="00C431A0"/>
    <w:rsid w:val="00C51DEA"/>
    <w:rsid w:val="00C5317B"/>
    <w:rsid w:val="00C57332"/>
    <w:rsid w:val="00C607A6"/>
    <w:rsid w:val="00C61129"/>
    <w:rsid w:val="00C65E4C"/>
    <w:rsid w:val="00C66563"/>
    <w:rsid w:val="00C66EE4"/>
    <w:rsid w:val="00C72814"/>
    <w:rsid w:val="00C846CA"/>
    <w:rsid w:val="00C876F1"/>
    <w:rsid w:val="00C912ED"/>
    <w:rsid w:val="00C92B5D"/>
    <w:rsid w:val="00C94F62"/>
    <w:rsid w:val="00C958CE"/>
    <w:rsid w:val="00C95AF9"/>
    <w:rsid w:val="00C97099"/>
    <w:rsid w:val="00C9754B"/>
    <w:rsid w:val="00C9781D"/>
    <w:rsid w:val="00CA1729"/>
    <w:rsid w:val="00CA20B5"/>
    <w:rsid w:val="00CA32AA"/>
    <w:rsid w:val="00CA35D6"/>
    <w:rsid w:val="00CA6906"/>
    <w:rsid w:val="00CA6DCD"/>
    <w:rsid w:val="00CB6DFA"/>
    <w:rsid w:val="00CC03B8"/>
    <w:rsid w:val="00CC37EB"/>
    <w:rsid w:val="00CD2DFB"/>
    <w:rsid w:val="00CD58C7"/>
    <w:rsid w:val="00CD6FD9"/>
    <w:rsid w:val="00CD7D7B"/>
    <w:rsid w:val="00CE3B38"/>
    <w:rsid w:val="00CF2C3E"/>
    <w:rsid w:val="00CF5793"/>
    <w:rsid w:val="00D017EE"/>
    <w:rsid w:val="00D0475D"/>
    <w:rsid w:val="00D15CC4"/>
    <w:rsid w:val="00D22926"/>
    <w:rsid w:val="00D25010"/>
    <w:rsid w:val="00D33D93"/>
    <w:rsid w:val="00D358CF"/>
    <w:rsid w:val="00D371D7"/>
    <w:rsid w:val="00D41123"/>
    <w:rsid w:val="00D42C5F"/>
    <w:rsid w:val="00D47EEF"/>
    <w:rsid w:val="00D50879"/>
    <w:rsid w:val="00D53C0A"/>
    <w:rsid w:val="00D564A3"/>
    <w:rsid w:val="00D571ED"/>
    <w:rsid w:val="00D61C91"/>
    <w:rsid w:val="00D70175"/>
    <w:rsid w:val="00D77C63"/>
    <w:rsid w:val="00D815B6"/>
    <w:rsid w:val="00D835BF"/>
    <w:rsid w:val="00D83F79"/>
    <w:rsid w:val="00D875CE"/>
    <w:rsid w:val="00D95150"/>
    <w:rsid w:val="00D960BF"/>
    <w:rsid w:val="00DA1B90"/>
    <w:rsid w:val="00DA282F"/>
    <w:rsid w:val="00DA4112"/>
    <w:rsid w:val="00DA600C"/>
    <w:rsid w:val="00DC3745"/>
    <w:rsid w:val="00DD7A93"/>
    <w:rsid w:val="00DE59D2"/>
    <w:rsid w:val="00DF7041"/>
    <w:rsid w:val="00E008B1"/>
    <w:rsid w:val="00E01186"/>
    <w:rsid w:val="00E04D85"/>
    <w:rsid w:val="00E05E6E"/>
    <w:rsid w:val="00E074EC"/>
    <w:rsid w:val="00E1368C"/>
    <w:rsid w:val="00E14603"/>
    <w:rsid w:val="00E217EC"/>
    <w:rsid w:val="00E21F1F"/>
    <w:rsid w:val="00E21F9E"/>
    <w:rsid w:val="00E243BE"/>
    <w:rsid w:val="00E31DB6"/>
    <w:rsid w:val="00E322BA"/>
    <w:rsid w:val="00E3283F"/>
    <w:rsid w:val="00E36DC8"/>
    <w:rsid w:val="00E43BEE"/>
    <w:rsid w:val="00E44A98"/>
    <w:rsid w:val="00E47E89"/>
    <w:rsid w:val="00E50188"/>
    <w:rsid w:val="00E54F69"/>
    <w:rsid w:val="00E60D83"/>
    <w:rsid w:val="00E6238B"/>
    <w:rsid w:val="00E639D7"/>
    <w:rsid w:val="00E65E63"/>
    <w:rsid w:val="00E802BC"/>
    <w:rsid w:val="00E91EB7"/>
    <w:rsid w:val="00E92E25"/>
    <w:rsid w:val="00EA2D0F"/>
    <w:rsid w:val="00EB0AAC"/>
    <w:rsid w:val="00EB2422"/>
    <w:rsid w:val="00EB32CB"/>
    <w:rsid w:val="00EB4EFB"/>
    <w:rsid w:val="00EB7E6C"/>
    <w:rsid w:val="00EC1FBB"/>
    <w:rsid w:val="00EC2B91"/>
    <w:rsid w:val="00EC57F2"/>
    <w:rsid w:val="00EC5CAD"/>
    <w:rsid w:val="00EC70E8"/>
    <w:rsid w:val="00ED4A41"/>
    <w:rsid w:val="00EE49E8"/>
    <w:rsid w:val="00EE61BB"/>
    <w:rsid w:val="00EF0E26"/>
    <w:rsid w:val="00EF316F"/>
    <w:rsid w:val="00F052F4"/>
    <w:rsid w:val="00F06FF4"/>
    <w:rsid w:val="00F2645F"/>
    <w:rsid w:val="00F34357"/>
    <w:rsid w:val="00F35772"/>
    <w:rsid w:val="00F35D74"/>
    <w:rsid w:val="00F35F34"/>
    <w:rsid w:val="00F44DF5"/>
    <w:rsid w:val="00F5314F"/>
    <w:rsid w:val="00F544F7"/>
    <w:rsid w:val="00F60BD8"/>
    <w:rsid w:val="00F652E8"/>
    <w:rsid w:val="00F7272C"/>
    <w:rsid w:val="00F73215"/>
    <w:rsid w:val="00F9418A"/>
    <w:rsid w:val="00F94C4A"/>
    <w:rsid w:val="00F94CD7"/>
    <w:rsid w:val="00F97B97"/>
    <w:rsid w:val="00FA61EC"/>
    <w:rsid w:val="00FB5BFB"/>
    <w:rsid w:val="00FC1CD8"/>
    <w:rsid w:val="00FC387C"/>
    <w:rsid w:val="00FD00F0"/>
    <w:rsid w:val="00FD216D"/>
    <w:rsid w:val="00FD23B4"/>
    <w:rsid w:val="00FD5B17"/>
    <w:rsid w:val="00FF486D"/>
    <w:rsid w:val="00FF70D8"/>
    <w:rsid w:val="00FF7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paragraph" w:styleId="Balk1">
    <w:name w:val="heading 1"/>
    <w:basedOn w:val="Normal"/>
    <w:next w:val="Normal"/>
    <w:link w:val="Balk1Char"/>
    <w:qFormat/>
    <w:rsid w:val="0009769E"/>
    <w:pPr>
      <w:keepNext/>
      <w:spacing w:before="240" w:after="60"/>
      <w:jc w:val="left"/>
      <w:outlineLvl w:val="0"/>
    </w:pPr>
    <w:rPr>
      <w:rFonts w:ascii="Arial" w:eastAsia="Times New Roman" w:hAnsi="Arial" w:cs="Times New Roman"/>
      <w:b/>
      <w:kern w:val="28"/>
      <w:sz w:val="28"/>
      <w:szCs w:val="20"/>
      <w:lang w:val="da-DK"/>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nhideWhenUsed/>
    <w:rsid w:val="00035DC5"/>
    <w:pPr>
      <w:tabs>
        <w:tab w:val="center" w:pos="4536"/>
        <w:tab w:val="right" w:pos="9072"/>
      </w:tabs>
    </w:pPr>
  </w:style>
  <w:style w:type="character" w:customStyle="1" w:styleId="AltbilgiChar">
    <w:name w:val="Altbilgi Char"/>
    <w:basedOn w:val="VarsaylanParagrafYazTipi"/>
    <w:link w:val="Altbilgi"/>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paragraph" w:styleId="GvdeMetni">
    <w:name w:val="Body Text"/>
    <w:basedOn w:val="Normal"/>
    <w:link w:val="GvdeMetniChar"/>
    <w:semiHidden/>
    <w:rsid w:val="00840C3E"/>
    <w:pPr>
      <w:jc w:val="left"/>
    </w:pPr>
    <w:rPr>
      <w:rFonts w:ascii="Times New Roman" w:eastAsia="Times New Roman" w:hAnsi="Times New Roman" w:cs="Times New Roman"/>
      <w:sz w:val="24"/>
      <w:szCs w:val="20"/>
      <w:lang w:val="da-DK"/>
    </w:rPr>
  </w:style>
  <w:style w:type="character" w:customStyle="1" w:styleId="GvdeMetniChar">
    <w:name w:val="Gövde Metni Char"/>
    <w:basedOn w:val="VarsaylanParagrafYazTipi"/>
    <w:link w:val="GvdeMetni"/>
    <w:semiHidden/>
    <w:rsid w:val="00840C3E"/>
    <w:rPr>
      <w:rFonts w:ascii="Times New Roman" w:eastAsia="Times New Roman" w:hAnsi="Times New Roman" w:cs="Times New Roman"/>
      <w:sz w:val="24"/>
      <w:szCs w:val="20"/>
      <w:lang w:val="da-DK"/>
    </w:rPr>
  </w:style>
  <w:style w:type="character" w:customStyle="1" w:styleId="Balk1Char">
    <w:name w:val="Başlık 1 Char"/>
    <w:basedOn w:val="VarsaylanParagrafYazTipi"/>
    <w:link w:val="Balk1"/>
    <w:rsid w:val="0009769E"/>
    <w:rPr>
      <w:rFonts w:ascii="Arial" w:eastAsia="Times New Roman" w:hAnsi="Arial" w:cs="Times New Roman"/>
      <w:b/>
      <w:kern w:val="28"/>
      <w:sz w:val="28"/>
      <w:szCs w:val="20"/>
      <w:lang w:val="da-DK"/>
    </w:rPr>
  </w:style>
  <w:style w:type="table" w:styleId="TabloKlavuzu">
    <w:name w:val="Table Grid"/>
    <w:basedOn w:val="NormalTablo"/>
    <w:uiPriority w:val="59"/>
    <w:rsid w:val="0009769E"/>
    <w:pPr>
      <w:jc w:val="left"/>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09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paragraph" w:styleId="Balk1">
    <w:name w:val="heading 1"/>
    <w:basedOn w:val="Normal"/>
    <w:next w:val="Normal"/>
    <w:link w:val="Balk1Char"/>
    <w:qFormat/>
    <w:rsid w:val="0009769E"/>
    <w:pPr>
      <w:keepNext/>
      <w:spacing w:before="240" w:after="60"/>
      <w:jc w:val="left"/>
      <w:outlineLvl w:val="0"/>
    </w:pPr>
    <w:rPr>
      <w:rFonts w:ascii="Arial" w:eastAsia="Times New Roman" w:hAnsi="Arial" w:cs="Times New Roman"/>
      <w:b/>
      <w:kern w:val="28"/>
      <w:sz w:val="28"/>
      <w:szCs w:val="20"/>
      <w:lang w:val="da-DK"/>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nhideWhenUsed/>
    <w:rsid w:val="00035DC5"/>
    <w:pPr>
      <w:tabs>
        <w:tab w:val="center" w:pos="4536"/>
        <w:tab w:val="right" w:pos="9072"/>
      </w:tabs>
    </w:pPr>
  </w:style>
  <w:style w:type="character" w:customStyle="1" w:styleId="AltbilgiChar">
    <w:name w:val="Altbilgi Char"/>
    <w:basedOn w:val="VarsaylanParagrafYazTipi"/>
    <w:link w:val="Altbilgi"/>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paragraph" w:styleId="GvdeMetni">
    <w:name w:val="Body Text"/>
    <w:basedOn w:val="Normal"/>
    <w:link w:val="GvdeMetniChar"/>
    <w:semiHidden/>
    <w:rsid w:val="00840C3E"/>
    <w:pPr>
      <w:jc w:val="left"/>
    </w:pPr>
    <w:rPr>
      <w:rFonts w:ascii="Times New Roman" w:eastAsia="Times New Roman" w:hAnsi="Times New Roman" w:cs="Times New Roman"/>
      <w:sz w:val="24"/>
      <w:szCs w:val="20"/>
      <w:lang w:val="da-DK"/>
    </w:rPr>
  </w:style>
  <w:style w:type="character" w:customStyle="1" w:styleId="GvdeMetniChar">
    <w:name w:val="Gövde Metni Char"/>
    <w:basedOn w:val="VarsaylanParagrafYazTipi"/>
    <w:link w:val="GvdeMetni"/>
    <w:semiHidden/>
    <w:rsid w:val="00840C3E"/>
    <w:rPr>
      <w:rFonts w:ascii="Times New Roman" w:eastAsia="Times New Roman" w:hAnsi="Times New Roman" w:cs="Times New Roman"/>
      <w:sz w:val="24"/>
      <w:szCs w:val="20"/>
      <w:lang w:val="da-DK"/>
    </w:rPr>
  </w:style>
  <w:style w:type="character" w:customStyle="1" w:styleId="Balk1Char">
    <w:name w:val="Başlık 1 Char"/>
    <w:basedOn w:val="VarsaylanParagrafYazTipi"/>
    <w:link w:val="Balk1"/>
    <w:rsid w:val="0009769E"/>
    <w:rPr>
      <w:rFonts w:ascii="Arial" w:eastAsia="Times New Roman" w:hAnsi="Arial" w:cs="Times New Roman"/>
      <w:b/>
      <w:kern w:val="28"/>
      <w:sz w:val="28"/>
      <w:szCs w:val="20"/>
      <w:lang w:val="da-DK"/>
    </w:rPr>
  </w:style>
  <w:style w:type="table" w:styleId="TabloKlavuzu">
    <w:name w:val="Table Grid"/>
    <w:basedOn w:val="NormalTablo"/>
    <w:uiPriority w:val="59"/>
    <w:rsid w:val="0009769E"/>
    <w:pPr>
      <w:jc w:val="left"/>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0976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E66F9-B271-4EBB-94B9-ACF37DF8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1681</Words>
  <Characters>9585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3</cp:revision>
  <cp:lastPrinted>2012-12-21T13:49:00Z</cp:lastPrinted>
  <dcterms:created xsi:type="dcterms:W3CDTF">2013-04-13T19:12:00Z</dcterms:created>
  <dcterms:modified xsi:type="dcterms:W3CDTF">2013-05-05T19:24:00Z</dcterms:modified>
</cp:coreProperties>
</file>